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3658CE">
      <w:pPr>
        <w:jc w:val="center"/>
      </w:pPr>
      <w:r>
        <w:t>Lesson Plan</w:t>
      </w:r>
    </w:p>
    <w:p w:rsidR="003658CE" w:rsidRDefault="003658CE" w:rsidP="003658CE">
      <w:pPr>
        <w:jc w:val="center"/>
      </w:pPr>
      <w:r>
        <w:t>B. Sc. III Year (</w:t>
      </w:r>
      <w:proofErr w:type="spellStart"/>
      <w:r>
        <w:t>VIth</w:t>
      </w:r>
      <w:proofErr w:type="spellEnd"/>
      <w:r>
        <w:t xml:space="preserve"> Semester)</w:t>
      </w:r>
    </w:p>
    <w:p w:rsidR="003658CE" w:rsidRDefault="003658CE" w:rsidP="003658CE">
      <w:pPr>
        <w:jc w:val="center"/>
      </w:pPr>
      <w:r>
        <w:t>Paper-XVIII (CH-304)</w:t>
      </w:r>
      <w:r w:rsidR="00DE1098">
        <w:t xml:space="preserve"> </w:t>
      </w:r>
      <w:r>
        <w:t>Inorganic Chemistry</w:t>
      </w:r>
    </w:p>
    <w:p w:rsidR="005A40A2" w:rsidRDefault="007D3CAC">
      <w:r>
        <w:t xml:space="preserve">Teacher name: </w:t>
      </w:r>
      <w:r w:rsidR="00DE1098">
        <w:t xml:space="preserve">Dr. </w:t>
      </w:r>
      <w:proofErr w:type="spellStart"/>
      <w:r w:rsidR="00DE1098">
        <w:t>Neha</w:t>
      </w:r>
      <w:proofErr w:type="spellEnd"/>
      <w:r w:rsidR="00DE1098">
        <w:t xml:space="preserve"> </w:t>
      </w:r>
      <w:proofErr w:type="spellStart"/>
      <w:r w:rsidR="00DE1098">
        <w:t>Aggarwal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57FEF" w:rsidP="00657FEF">
            <w:r>
              <w:t xml:space="preserve">Acids and Bases Arrhenius, </w:t>
            </w:r>
            <w:proofErr w:type="spellStart"/>
            <w:r>
              <w:t>Bronsted-lowry</w:t>
            </w:r>
            <w:proofErr w:type="spellEnd"/>
            <w:r>
              <w:t xml:space="preserve">, </w:t>
            </w:r>
            <w:proofErr w:type="spellStart"/>
            <w:r>
              <w:t>Lux</w:t>
            </w:r>
            <w:proofErr w:type="spellEnd"/>
            <w:r>
              <w:t xml:space="preserve">-flood, solvent system and Lewis concept of acids and bases, relative strength of acids and bases, </w:t>
            </w:r>
            <w:proofErr w:type="spellStart"/>
            <w:r>
              <w:t>levelling</w:t>
            </w:r>
            <w:proofErr w:type="spellEnd"/>
            <w:r>
              <w:t xml:space="preserve"> solvents, hard and soft acids and bases(HSAB), Applications of HSAB principle. </w:t>
            </w:r>
            <w:proofErr w:type="spellStart"/>
            <w:r>
              <w:t>Organometallic</w:t>
            </w:r>
            <w:proofErr w:type="spellEnd"/>
            <w:r>
              <w:t xml:space="preserve"> chemistry Definition, classification and nomenclature of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57FEF">
            <w:proofErr w:type="spellStart"/>
            <w:r>
              <w:t>organometallic</w:t>
            </w:r>
            <w:proofErr w:type="spellEnd"/>
            <w:r>
              <w:t xml:space="preserve"> compounds, preparation, properties and bonding of alkyls of Li, Al, Hg and </w:t>
            </w:r>
            <w:proofErr w:type="spellStart"/>
            <w:r>
              <w:t>Sn</w:t>
            </w:r>
            <w:proofErr w:type="spellEnd"/>
            <w:r>
              <w:t xml:space="preserve">, concept of </w:t>
            </w:r>
            <w:proofErr w:type="spellStart"/>
            <w:r>
              <w:t>hapticity</w:t>
            </w:r>
            <w:proofErr w:type="spellEnd"/>
            <w:r>
              <w:t xml:space="preserve"> of organic </w:t>
            </w:r>
            <w:proofErr w:type="spellStart"/>
            <w:r>
              <w:t>ligand</w:t>
            </w:r>
            <w:proofErr w:type="spellEnd"/>
            <w:r>
              <w:t>, Structure and bonding in metal-</w:t>
            </w:r>
            <w:proofErr w:type="spellStart"/>
            <w:r>
              <w:t>ethylenic</w:t>
            </w:r>
            <w:proofErr w:type="spellEnd"/>
            <w:r>
              <w:t xml:space="preserve"> complexes, Structure of </w:t>
            </w:r>
            <w:proofErr w:type="spellStart"/>
            <w:r>
              <w:t>Ferrocene</w:t>
            </w:r>
            <w:proofErr w:type="spellEnd"/>
            <w:r>
              <w:t>, classification in metal carbonyls, preparation, properties and bonding in mononuclear carbonyls.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57FEF">
            <w:r>
              <w:t xml:space="preserve">Bio inorganic chemistry Metal ions present in biological system, classification on the basis of action (essential, non essential, trace, toxic), </w:t>
            </w:r>
            <w:proofErr w:type="spellStart"/>
            <w:r>
              <w:t>Metalloporphyrins</w:t>
            </w:r>
            <w:proofErr w:type="spellEnd"/>
            <w:r>
              <w:t xml:space="preserve"> with special reference to </w:t>
            </w:r>
            <w:proofErr w:type="spellStart"/>
            <w:r>
              <w:t>haemoglobin</w:t>
            </w:r>
            <w:proofErr w:type="spellEnd"/>
            <w:r>
              <w:t xml:space="preserve"> and </w:t>
            </w:r>
            <w:proofErr w:type="spellStart"/>
            <w:r>
              <w:t>myoglobin</w:t>
            </w:r>
            <w:proofErr w:type="spellEnd"/>
            <w:r>
              <w:t xml:space="preserve">. Biological role of Na+ , K+ , Ca+2, Mg+2 , Fe+2 ions, Cooperative effect, Bohr effect. Silicones and </w:t>
            </w:r>
            <w:proofErr w:type="spellStart"/>
            <w:r>
              <w:t>Phosphazenes</w:t>
            </w:r>
            <w:proofErr w:type="spellEnd"/>
            <w:r>
              <w:t xml:space="preserve"> Nomenclature, classification,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57FEF">
            <w:proofErr w:type="spellStart"/>
            <w:proofErr w:type="gramStart"/>
            <w:r>
              <w:t>prepration</w:t>
            </w:r>
            <w:proofErr w:type="spellEnd"/>
            <w:proofErr w:type="gramEnd"/>
            <w:r>
              <w:t xml:space="preserve"> and uses of silicones, </w:t>
            </w:r>
            <w:proofErr w:type="spellStart"/>
            <w:r>
              <w:t>elastomers</w:t>
            </w:r>
            <w:proofErr w:type="spellEnd"/>
            <w:r>
              <w:t xml:space="preserve">, </w:t>
            </w:r>
            <w:proofErr w:type="spellStart"/>
            <w:r>
              <w:t>polysiloxane</w:t>
            </w:r>
            <w:proofErr w:type="spellEnd"/>
            <w:r>
              <w:t xml:space="preserve"> copolymers, poly </w:t>
            </w:r>
            <w:proofErr w:type="spellStart"/>
            <w:r>
              <w:t>phosphazenes</w:t>
            </w:r>
            <w:proofErr w:type="spellEnd"/>
            <w:r>
              <w:t xml:space="preserve"> and bonding in </w:t>
            </w:r>
            <w:proofErr w:type="spellStart"/>
            <w:r>
              <w:t>triphosphazene</w:t>
            </w:r>
            <w:proofErr w:type="spellEnd"/>
            <w: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41422"/>
    <w:rsid w:val="003658CE"/>
    <w:rsid w:val="00384E2B"/>
    <w:rsid w:val="005A40A2"/>
    <w:rsid w:val="00657FEF"/>
    <w:rsid w:val="00750C3B"/>
    <w:rsid w:val="007D3CAC"/>
    <w:rsid w:val="00DA0CEB"/>
    <w:rsid w:val="00DE1098"/>
    <w:rsid w:val="00E250DA"/>
    <w:rsid w:val="00E647FC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2021-07-06T06:30:00Z</dcterms:created>
  <dcterms:modified xsi:type="dcterms:W3CDTF">2021-07-06T06:32:00Z</dcterms:modified>
</cp:coreProperties>
</file>