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6C" w:rsidRDefault="0062006C" w:rsidP="0062006C">
      <w:pPr>
        <w:jc w:val="center"/>
      </w:pPr>
      <w:r>
        <w:t>Even Semester Lesson Plan</w:t>
      </w:r>
    </w:p>
    <w:p w:rsidR="0062006C" w:rsidRPr="00F918DF" w:rsidRDefault="0062006C" w:rsidP="0062006C">
      <w:pPr>
        <w:jc w:val="center"/>
        <w:rPr>
          <w:b/>
        </w:rPr>
      </w:pPr>
      <w:r w:rsidRPr="00F918DF">
        <w:rPr>
          <w:b/>
        </w:rPr>
        <w:t>COMPUTERIZED ACCOUNTING SYSTEM [BC-405]</w:t>
      </w:r>
    </w:p>
    <w:p w:rsidR="0062006C" w:rsidRDefault="0062006C" w:rsidP="0062006C">
      <w:pPr>
        <w:jc w:val="center"/>
      </w:pPr>
      <w:r>
        <w:t xml:space="preserve">Teacher name: </w:t>
      </w:r>
      <w:r w:rsidRPr="00F918DF">
        <w:rPr>
          <w:b/>
        </w:rPr>
        <w:t xml:space="preserve">Dr. </w:t>
      </w:r>
      <w:proofErr w:type="spellStart"/>
      <w:r w:rsidRPr="00F918DF">
        <w:rPr>
          <w:b/>
        </w:rPr>
        <w:t>Surender</w:t>
      </w:r>
      <w:proofErr w:type="spellEnd"/>
      <w:r w:rsidRPr="00F918DF">
        <w:rPr>
          <w:b/>
        </w:rPr>
        <w:t xml:space="preserve"> Kumar</w:t>
      </w:r>
    </w:p>
    <w:p w:rsidR="0062006C" w:rsidRDefault="0062006C" w:rsidP="0062006C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2006C" w:rsidTr="00210776">
        <w:tc>
          <w:tcPr>
            <w:tcW w:w="9576" w:type="dxa"/>
          </w:tcPr>
          <w:p w:rsidR="0062006C" w:rsidRDefault="0062006C" w:rsidP="00210776">
            <w:r>
              <w:t>Introduction: installation of Tally, ERP9 – Licensing configurations – Tally Vault Password – Security Control in Tally, ERP9 – Splitting Company Data – Backup and Restore</w:t>
            </w:r>
          </w:p>
        </w:tc>
      </w:tr>
    </w:tbl>
    <w:p w:rsidR="0062006C" w:rsidRDefault="0062006C" w:rsidP="0062006C"/>
    <w:p w:rsidR="0062006C" w:rsidRDefault="0062006C" w:rsidP="0062006C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2006C" w:rsidTr="00210776">
        <w:tc>
          <w:tcPr>
            <w:tcW w:w="9576" w:type="dxa"/>
          </w:tcPr>
          <w:p w:rsidR="0062006C" w:rsidRDefault="0062006C" w:rsidP="00210776">
            <w:r>
              <w:t xml:space="preserve">Accounting: voucher entry, budget, cost center, balance sheet, profit and loss account, currency, debit note, credit note, </w:t>
            </w:r>
            <w:proofErr w:type="gramStart"/>
            <w:r>
              <w:t>interest</w:t>
            </w:r>
            <w:proofErr w:type="gramEnd"/>
            <w:r>
              <w:t xml:space="preserve"> calculation. Inventory: stock item, sales order, purchase order, delivery note, rejection out. Computerized Tax Liability Calculation. Payroll</w:t>
            </w:r>
          </w:p>
        </w:tc>
      </w:tr>
    </w:tbl>
    <w:p w:rsidR="0062006C" w:rsidRDefault="0062006C" w:rsidP="0062006C"/>
    <w:p w:rsidR="0062006C" w:rsidRDefault="0062006C" w:rsidP="0062006C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2006C" w:rsidTr="00210776">
        <w:tc>
          <w:tcPr>
            <w:tcW w:w="9576" w:type="dxa"/>
          </w:tcPr>
          <w:p w:rsidR="0062006C" w:rsidRDefault="0062006C" w:rsidP="00210776">
            <w:r>
              <w:t>Salary Accounting – Introduction to Payroll – Payroll Masters – Payroll Vouchers – Overtime Payment – Gratuity – Advanced Payroll Transactions Basic Salary, Overtime, Bonus, Gratuity, Loan, ESI, Provident Fund, Pension, Commission</w:t>
            </w:r>
          </w:p>
        </w:tc>
      </w:tr>
    </w:tbl>
    <w:p w:rsidR="0062006C" w:rsidRDefault="0062006C" w:rsidP="0062006C"/>
    <w:p w:rsidR="0062006C" w:rsidRDefault="0062006C" w:rsidP="0062006C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2006C" w:rsidTr="00210776">
        <w:tc>
          <w:tcPr>
            <w:tcW w:w="9576" w:type="dxa"/>
          </w:tcPr>
          <w:p w:rsidR="0062006C" w:rsidRDefault="0062006C" w:rsidP="00210776">
            <w:r>
              <w:t>Practical: The candidates should be able to make journal entries, ledger, trial balance and balance sheet and record, other business operations on computerized accounting software, such as Tally ERP (Latest Version).</w:t>
            </w:r>
          </w:p>
        </w:tc>
      </w:tr>
    </w:tbl>
    <w:p w:rsidR="00A05DDF" w:rsidRDefault="00A05DDF"/>
    <w:sectPr w:rsidR="00A05DDF" w:rsidSect="00A05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62006C"/>
    <w:rsid w:val="0062006C"/>
    <w:rsid w:val="00A0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2021-07-13T07:23:00Z</dcterms:created>
  <dcterms:modified xsi:type="dcterms:W3CDTF">2021-07-13T07:23:00Z</dcterms:modified>
</cp:coreProperties>
</file>