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27" w:rsidRDefault="00147E27" w:rsidP="00147E27">
      <w:proofErr w:type="gramStart"/>
      <w:r>
        <w:t>Subject :</w:t>
      </w:r>
      <w:proofErr w:type="gramEnd"/>
      <w:r>
        <w:t xml:space="preserve"> </w:t>
      </w:r>
      <w:r w:rsidR="00C013D3">
        <w:t xml:space="preserve"> </w:t>
      </w:r>
      <w:r>
        <w:t>Mathematics</w:t>
      </w:r>
    </w:p>
    <w:p w:rsidR="00147E27" w:rsidRDefault="00147E27" w:rsidP="00147E27">
      <w:r>
        <w:t xml:space="preserve">Teacher </w:t>
      </w:r>
      <w:proofErr w:type="gramStart"/>
      <w:r>
        <w:t>name :</w:t>
      </w:r>
      <w:proofErr w:type="gramEnd"/>
      <w:r>
        <w:t xml:space="preserve">     </w:t>
      </w:r>
      <w:r w:rsidR="00C013D3">
        <w:t>Archana Jain</w:t>
      </w:r>
      <w:r>
        <w:tab/>
        <w:t xml:space="preserve">                                       </w:t>
      </w:r>
      <w:r>
        <w:tab/>
      </w:r>
      <w:r>
        <w:tab/>
      </w:r>
      <w:r>
        <w:tab/>
        <w:t xml:space="preserve">                  Semester </w:t>
      </w:r>
      <w:r w:rsidR="00C013D3">
        <w:t>3</w:t>
      </w:r>
      <w:r w:rsidR="00C013D3" w:rsidRPr="00C013D3">
        <w:rPr>
          <w:vertAlign w:val="superscript"/>
        </w:rPr>
        <w:t>rd</w:t>
      </w:r>
    </w:p>
    <w:p w:rsidR="00147E27" w:rsidRDefault="00147E27" w:rsidP="00147E27">
      <w:r>
        <w:t xml:space="preserve">Name of the </w:t>
      </w:r>
      <w:proofErr w:type="gramStart"/>
      <w:r>
        <w:t>Paper :</w:t>
      </w:r>
      <w:proofErr w:type="gramEnd"/>
      <w:r w:rsidR="00C013D3">
        <w:t xml:space="preserve"> Paper 4</w:t>
      </w:r>
    </w:p>
    <w:p w:rsidR="00147E27" w:rsidRDefault="00147E27" w:rsidP="000E7B3E">
      <w:r>
        <w:t xml:space="preserve">Class: </w:t>
      </w:r>
      <w:r w:rsidR="00C013D3">
        <w:t xml:space="preserve"> </w:t>
      </w:r>
      <w:proofErr w:type="gramStart"/>
      <w:r>
        <w:t>MSc(</w:t>
      </w:r>
      <w:proofErr w:type="gramEnd"/>
      <w:r>
        <w:t>Mathematics)</w:t>
      </w:r>
    </w:p>
    <w:p w:rsidR="00C013D3" w:rsidRDefault="00C013D3" w:rsidP="000E7B3E"/>
    <w:p w:rsidR="000E7B3E" w:rsidRDefault="000E7B3E" w:rsidP="000E7B3E">
      <w:r>
        <w:t>November 2020</w:t>
      </w:r>
    </w:p>
    <w:tbl>
      <w:tblPr>
        <w:tblStyle w:val="TableGrid"/>
        <w:tblW w:w="0" w:type="auto"/>
        <w:tblLook w:val="04A0" w:firstRow="1" w:lastRow="0" w:firstColumn="1" w:lastColumn="0" w:noHBand="0" w:noVBand="1"/>
      </w:tblPr>
      <w:tblGrid>
        <w:gridCol w:w="9576"/>
      </w:tblGrid>
      <w:tr w:rsidR="00FA5FA0" w:rsidTr="00FA5FA0">
        <w:tc>
          <w:tcPr>
            <w:tcW w:w="9576" w:type="dxa"/>
          </w:tcPr>
          <w:p w:rsidR="00FA5FA0" w:rsidRDefault="00836099" w:rsidP="00C013D3">
            <w:r>
              <w:t xml:space="preserve">Kinematics of fluid in </w:t>
            </w:r>
            <w:proofErr w:type="spellStart"/>
            <w:r>
              <w:t>motion</w:t>
            </w:r>
            <w:proofErr w:type="gramStart"/>
            <w:r>
              <w:t>:Velocity</w:t>
            </w:r>
            <w:proofErr w:type="spellEnd"/>
            <w:proofErr w:type="gramEnd"/>
            <w:r>
              <w:t xml:space="preserve"> at a point of a fluid. </w:t>
            </w:r>
            <w:proofErr w:type="spellStart"/>
            <w:r>
              <w:t>Lagrangian</w:t>
            </w:r>
            <w:proofErr w:type="spellEnd"/>
            <w:r>
              <w:t xml:space="preserve"> and Eulerian methods. Stream lines, path lines and streak liens, vorticity and circulation, Vortex lines, Acceleration and Material derivative, Equation of continuity (vector or Cartesian form). Reynolds transport Theorem. General analysis of fluid motion. Properties of fluids- static and dynamic pressure. Boundary surfaces and boundary surface conditions. </w:t>
            </w:r>
            <w:proofErr w:type="spellStart"/>
            <w:r>
              <w:t>Inotational</w:t>
            </w:r>
            <w:proofErr w:type="spellEnd"/>
            <w:r>
              <w:t xml:space="preserve"> and rotational motions. Velocity potential. </w:t>
            </w:r>
          </w:p>
        </w:tc>
      </w:tr>
    </w:tbl>
    <w:p w:rsidR="00FA5FA0" w:rsidRDefault="00FA5FA0"/>
    <w:p w:rsidR="00FA5FA0" w:rsidRDefault="000E7B3E">
      <w:r>
        <w:t>December 2020</w:t>
      </w:r>
    </w:p>
    <w:tbl>
      <w:tblPr>
        <w:tblStyle w:val="TableGrid"/>
        <w:tblW w:w="0" w:type="auto"/>
        <w:tblLook w:val="04A0" w:firstRow="1" w:lastRow="0" w:firstColumn="1" w:lastColumn="0" w:noHBand="0" w:noVBand="1"/>
      </w:tblPr>
      <w:tblGrid>
        <w:gridCol w:w="9576"/>
      </w:tblGrid>
      <w:tr w:rsidR="00FA5FA0" w:rsidTr="00FA5FA0">
        <w:tc>
          <w:tcPr>
            <w:tcW w:w="9576" w:type="dxa"/>
          </w:tcPr>
          <w:p w:rsidR="00FA5FA0" w:rsidRDefault="00C013D3" w:rsidP="00C013D3">
            <w:r>
              <w:t xml:space="preserve">Equation of </w:t>
            </w:r>
            <w:proofErr w:type="gramStart"/>
            <w:r>
              <w:t>Motion :</w:t>
            </w:r>
            <w:proofErr w:type="gramEnd"/>
            <w:r>
              <w:t xml:space="preserve"> Lagrange's and Euler's equations of Motion (vector or in Cartesian form). </w:t>
            </w:r>
            <w:proofErr w:type="spellStart"/>
            <w:r>
              <w:t>Bernculli's</w:t>
            </w:r>
            <w:proofErr w:type="spellEnd"/>
            <w:r>
              <w:t xml:space="preserve"> theorem. Applications of the Bernoulli Equation in one –dimensional flow problems. Kelvins circulation theorem, vorticity equation. Energy equation for incompressible flow. Kinetic energy of </w:t>
            </w:r>
            <w:proofErr w:type="spellStart"/>
            <w:r>
              <w:t>irrotational</w:t>
            </w:r>
            <w:proofErr w:type="spellEnd"/>
            <w:r>
              <w:t xml:space="preserve"> flow. Kelvins minimum energy </w:t>
            </w:r>
            <w:proofErr w:type="gramStart"/>
            <w:r>
              <w:t>theorem ,mean</w:t>
            </w:r>
            <w:proofErr w:type="gramEnd"/>
            <w:r>
              <w:t xml:space="preserve"> potential over a spherical surface. Kinetic energy of infinite liquid. Uniqueness theorems. </w:t>
            </w:r>
          </w:p>
        </w:tc>
      </w:tr>
    </w:tbl>
    <w:p w:rsidR="00FA5FA0" w:rsidRDefault="00FA5FA0"/>
    <w:p w:rsidR="00FA5FA0" w:rsidRDefault="000E7B3E">
      <w:r>
        <w:t>January</w:t>
      </w:r>
      <w:r w:rsidR="00FA5FA0">
        <w:t>2021</w:t>
      </w:r>
    </w:p>
    <w:tbl>
      <w:tblPr>
        <w:tblStyle w:val="TableGrid"/>
        <w:tblW w:w="0" w:type="auto"/>
        <w:tblLook w:val="04A0" w:firstRow="1" w:lastRow="0" w:firstColumn="1" w:lastColumn="0" w:noHBand="0" w:noVBand="1"/>
      </w:tblPr>
      <w:tblGrid>
        <w:gridCol w:w="9576"/>
      </w:tblGrid>
      <w:tr w:rsidR="00E250DA" w:rsidTr="00E250DA">
        <w:tc>
          <w:tcPr>
            <w:tcW w:w="9576" w:type="dxa"/>
          </w:tcPr>
          <w:p w:rsidR="00E250DA" w:rsidRDefault="00C013D3" w:rsidP="00C013D3">
            <w:bookmarkStart w:id="0" w:name="_GoBack"/>
            <w:bookmarkEnd w:id="0"/>
            <w:r>
              <w:t xml:space="preserve">Stress components in a real fluid. Relations between rectangular components of stress. Connection between stresses and gradients of </w:t>
            </w:r>
            <w:proofErr w:type="spellStart"/>
            <w:r>
              <w:t>velocity.Navier</w:t>
            </w:r>
            <w:proofErr w:type="spellEnd"/>
            <w:r>
              <w:t xml:space="preserve">- </w:t>
            </w:r>
            <w:proofErr w:type="spellStart"/>
            <w:r>
              <w:t>Stoke’s</w:t>
            </w:r>
            <w:proofErr w:type="spellEnd"/>
            <w:r>
              <w:t xml:space="preserve"> equations of motion. Steady flows between two parallel plates, Plane </w:t>
            </w:r>
            <w:proofErr w:type="spellStart"/>
            <w:r>
              <w:t>Poiseuille</w:t>
            </w:r>
            <w:proofErr w:type="spellEnd"/>
            <w:r>
              <w:t xml:space="preserve"> and </w:t>
            </w:r>
            <w:proofErr w:type="spellStart"/>
            <w:r>
              <w:t>Couette</w:t>
            </w:r>
            <w:proofErr w:type="spellEnd"/>
            <w:r>
              <w:t xml:space="preserve"> flows. </w:t>
            </w:r>
          </w:p>
        </w:tc>
      </w:tr>
    </w:tbl>
    <w:p w:rsidR="00E250DA" w:rsidRDefault="00E250DA"/>
    <w:p w:rsidR="000E7B3E" w:rsidRDefault="000E7B3E">
      <w:r>
        <w:t>February 2021</w:t>
      </w:r>
    </w:p>
    <w:tbl>
      <w:tblPr>
        <w:tblStyle w:val="TableGrid"/>
        <w:tblW w:w="0" w:type="auto"/>
        <w:tblLook w:val="04A0" w:firstRow="1" w:lastRow="0" w:firstColumn="1" w:lastColumn="0" w:noHBand="0" w:noVBand="1"/>
      </w:tblPr>
      <w:tblGrid>
        <w:gridCol w:w="9576"/>
      </w:tblGrid>
      <w:tr w:rsidR="000E7B3E" w:rsidTr="000E7B3E">
        <w:tc>
          <w:tcPr>
            <w:tcW w:w="9576" w:type="dxa"/>
          </w:tcPr>
          <w:p w:rsidR="000E7B3E" w:rsidRDefault="00C013D3">
            <w:r>
              <w:t xml:space="preserve">Reduction of </w:t>
            </w:r>
            <w:proofErr w:type="spellStart"/>
            <w:r>
              <w:t>Navier</w:t>
            </w:r>
            <w:proofErr w:type="spellEnd"/>
            <w:r>
              <w:t>-Stock equations in flows having axis of symmetry, steady flow in circular pipe: the Hagen-</w:t>
            </w:r>
            <w:proofErr w:type="spellStart"/>
            <w:r>
              <w:t>Poiseuille</w:t>
            </w:r>
            <w:proofErr w:type="spellEnd"/>
            <w:r>
              <w:t xml:space="preserve"> flow, steady flow between two coaxial cylinders, flow between two concentric rotating cylinders. Steady flows through tubes of uniform </w:t>
            </w:r>
            <w:proofErr w:type="spellStart"/>
            <w:r>
              <w:t>crosssection</w:t>
            </w:r>
            <w:proofErr w:type="spellEnd"/>
            <w:r>
              <w:t xml:space="preserve"> in the form (</w:t>
            </w:r>
            <w:proofErr w:type="spellStart"/>
            <w:r>
              <w:t>i</w:t>
            </w:r>
            <w:proofErr w:type="spellEnd"/>
            <w:r>
              <w:t>) Ellipse, (ii) equilateral triangle, (iii) rectangle, under constant pressure gradient, uniqueness theorem.</w:t>
            </w:r>
          </w:p>
        </w:tc>
      </w:tr>
    </w:tbl>
    <w:p w:rsidR="000E7B3E" w:rsidRDefault="000E7B3E"/>
    <w:sectPr w:rsidR="000E7B3E" w:rsidSect="00DA0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A0"/>
    <w:rsid w:val="000128BC"/>
    <w:rsid w:val="000E7B3E"/>
    <w:rsid w:val="00147E27"/>
    <w:rsid w:val="00384E2B"/>
    <w:rsid w:val="003B3491"/>
    <w:rsid w:val="005A40A2"/>
    <w:rsid w:val="0071544E"/>
    <w:rsid w:val="00750C3B"/>
    <w:rsid w:val="007D3CAC"/>
    <w:rsid w:val="00836099"/>
    <w:rsid w:val="009349D1"/>
    <w:rsid w:val="00950AAD"/>
    <w:rsid w:val="00C013D3"/>
    <w:rsid w:val="00C75E59"/>
    <w:rsid w:val="00DA0CEB"/>
    <w:rsid w:val="00E250DA"/>
    <w:rsid w:val="00FA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F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F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Wipro</dc:creator>
  <cp:lastModifiedBy>raj</cp:lastModifiedBy>
  <cp:revision>4</cp:revision>
  <dcterms:created xsi:type="dcterms:W3CDTF">2021-07-05T08:46:00Z</dcterms:created>
  <dcterms:modified xsi:type="dcterms:W3CDTF">2021-07-06T06:26:00Z</dcterms:modified>
</cp:coreProperties>
</file>