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386B07">
      <w:pPr>
        <w:jc w:val="center"/>
      </w:pPr>
      <w:r>
        <w:t>Lesson Plan</w:t>
      </w:r>
    </w:p>
    <w:p w:rsidR="00891846" w:rsidRDefault="00891846" w:rsidP="00386B07">
      <w:pPr>
        <w:jc w:val="center"/>
      </w:pPr>
      <w:r>
        <w:t xml:space="preserve">B.Sc. </w:t>
      </w:r>
      <w:proofErr w:type="spellStart"/>
      <w:proofErr w:type="gramStart"/>
      <w:r>
        <w:t>Ist</w:t>
      </w:r>
      <w:proofErr w:type="spellEnd"/>
      <w:proofErr w:type="gramEnd"/>
      <w:r>
        <w:t xml:space="preserve"> Year (</w:t>
      </w:r>
      <w:proofErr w:type="spellStart"/>
      <w:r>
        <w:t>IInd</w:t>
      </w:r>
      <w:proofErr w:type="spellEnd"/>
      <w:r>
        <w:t xml:space="preserve"> Semester)</w:t>
      </w:r>
    </w:p>
    <w:p w:rsidR="00891846" w:rsidRDefault="00891846" w:rsidP="00386B07">
      <w:pPr>
        <w:jc w:val="center"/>
      </w:pPr>
      <w:r>
        <w:t>Paper-IV (CH-104) Inorganic Chemistry</w:t>
      </w:r>
    </w:p>
    <w:p w:rsidR="005A40A2" w:rsidRDefault="007D3CAC">
      <w:r>
        <w:t xml:space="preserve">Teacher name: </w:t>
      </w:r>
      <w:r w:rsidR="00386B07">
        <w:t xml:space="preserve">Dr. </w:t>
      </w:r>
      <w:proofErr w:type="spellStart"/>
      <w:r w:rsidR="00386B07">
        <w:t>Neha</w:t>
      </w:r>
      <w:proofErr w:type="spellEnd"/>
      <w:r w:rsidR="00386B07">
        <w:t xml:space="preserve"> Aggarwal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91846" w:rsidP="00891846">
            <w:r>
              <w:t xml:space="preserve">Hydrogen Bonding and Van </w:t>
            </w:r>
            <w:proofErr w:type="spellStart"/>
            <w:r>
              <w:t>der</w:t>
            </w:r>
            <w:proofErr w:type="spellEnd"/>
            <w:r>
              <w:t xml:space="preserve"> Waals forces Hydrogen Bonding – Definition, types, effects of hydrogen bonding on properties of substances, application Brief discussion of various types of Van </w:t>
            </w:r>
            <w:proofErr w:type="spellStart"/>
            <w:r>
              <w:t>der</w:t>
            </w:r>
            <w:proofErr w:type="spellEnd"/>
            <w:r>
              <w:t xml:space="preserve"> Waals forces. Metallic Bond and semiconductors Metallic bond – Qualitative idea of valence bond and Band theories of metallic bond (conductors, semiconductors, insulators). Semiconductors – Introduction, types and applications. s-Block elements Comparative study of the elements including diagonal relationship, Anomalous </w:t>
            </w:r>
            <w:proofErr w:type="spellStart"/>
            <w:r>
              <w:t>behaviour</w:t>
            </w:r>
            <w:proofErr w:type="spellEnd"/>
            <w:r>
              <w:t xml:space="preserve"> of Lithium and Beryllium compared to other elements in the same group, salient features of hydrides, oxides, halides, hydroxides ( methods of preparation excluded), </w:t>
            </w:r>
            <w:proofErr w:type="spellStart"/>
            <w:r>
              <w:t>behaviour</w:t>
            </w:r>
            <w:proofErr w:type="spellEnd"/>
            <w:r>
              <w:t xml:space="preserve"> of solution in liquid NH3.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91846" w:rsidP="00891846">
            <w:r>
              <w:t xml:space="preserve">Chemistry of Noble Gases General physical properties, low chemical reactivity, chemistry of xenon, structure and bonding in fluorides, oxides and </w:t>
            </w:r>
            <w:proofErr w:type="spellStart"/>
            <w:r>
              <w:t>oxyfluorides</w:t>
            </w:r>
            <w:proofErr w:type="spellEnd"/>
            <w:r>
              <w:t xml:space="preserve"> of xenon. p-Block elements: Electronic configuration, atomic and ionic size, metallic character, melting point, ionization energy, electron affinity, </w:t>
            </w:r>
            <w:proofErr w:type="spellStart"/>
            <w:r>
              <w:t>electronegativity</w:t>
            </w:r>
            <w:proofErr w:type="spellEnd"/>
            <w:r>
              <w:t>, inert pair effect and diagonal relationship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91846">
            <w:r>
              <w:t xml:space="preserve">9 Boron family </w:t>
            </w:r>
            <w:proofErr w:type="gramStart"/>
            <w:r>
              <w:t>( 13th</w:t>
            </w:r>
            <w:proofErr w:type="gramEnd"/>
            <w:r>
              <w:t xml:space="preserve"> group): </w:t>
            </w:r>
            <w:proofErr w:type="spellStart"/>
            <w:r>
              <w:t>Diborane</w:t>
            </w:r>
            <w:proofErr w:type="spellEnd"/>
            <w:r>
              <w:t xml:space="preserve">: Preparation, properties and structure ( as an example of electron deficient compound and multicenter bonding), </w:t>
            </w:r>
            <w:proofErr w:type="spellStart"/>
            <w:r>
              <w:t>Borazine</w:t>
            </w:r>
            <w:proofErr w:type="spellEnd"/>
            <w:r>
              <w:t xml:space="preserve"> chemical properties and structure, relative strength of </w:t>
            </w:r>
            <w:proofErr w:type="spellStart"/>
            <w:r>
              <w:t>Trihalide</w:t>
            </w:r>
            <w:proofErr w:type="spellEnd"/>
            <w:r>
              <w:t xml:space="preserve"> of Boron as </w:t>
            </w:r>
            <w:proofErr w:type="spellStart"/>
            <w:r>
              <w:t>lewis</w:t>
            </w:r>
            <w:proofErr w:type="spellEnd"/>
            <w:r>
              <w:t xml:space="preserve"> acids, structure of </w:t>
            </w:r>
            <w:proofErr w:type="spellStart"/>
            <w:r>
              <w:t>aluminium</w:t>
            </w:r>
            <w:proofErr w:type="spellEnd"/>
            <w:r>
              <w:t xml:space="preserve">(III) chloride. Carbon family and Nitrogen family </w:t>
            </w:r>
            <w:proofErr w:type="gramStart"/>
            <w:r>
              <w:t>( 14th</w:t>
            </w:r>
            <w:proofErr w:type="gramEnd"/>
            <w:r>
              <w:t xml:space="preserve"> and 15th group): Catenation, Carbides, </w:t>
            </w:r>
            <w:proofErr w:type="spellStart"/>
            <w:r>
              <w:t>fluoro</w:t>
            </w:r>
            <w:proofErr w:type="spellEnd"/>
            <w:r>
              <w:t xml:space="preserve"> carbons, silicates (structural aspects). Oxides: Structure of oxides of nitrogen and phosphorus, </w:t>
            </w:r>
            <w:proofErr w:type="spellStart"/>
            <w:proofErr w:type="gramStart"/>
            <w:r>
              <w:t>Oxyacids</w:t>
            </w:r>
            <w:proofErr w:type="spellEnd"/>
            <w:r>
              <w:t xml:space="preserve"> :</w:t>
            </w:r>
            <w:proofErr w:type="gramEnd"/>
            <w:r>
              <w:t xml:space="preserve"> Structure and relative acid strength of oxy acids of nitrogen and phosphorus, structure of white and Red phosphorus. Oxygen family ( 16th group): Oxy acids of </w:t>
            </w:r>
            <w:proofErr w:type="spellStart"/>
            <w:r>
              <w:t>sulphur</w:t>
            </w:r>
            <w:proofErr w:type="spellEnd"/>
            <w:r>
              <w:t xml:space="preserve"> – structure and acidic strength,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891846">
            <w:r>
              <w:t xml:space="preserve">Hydrogen Peroxide – properties and uses. Halogen family </w:t>
            </w:r>
            <w:proofErr w:type="gramStart"/>
            <w:r>
              <w:t>( 17th</w:t>
            </w:r>
            <w:proofErr w:type="gramEnd"/>
            <w:r>
              <w:t xml:space="preserve"> group): </w:t>
            </w:r>
            <w:proofErr w:type="spellStart"/>
            <w:r>
              <w:t>Interhalogen</w:t>
            </w:r>
            <w:proofErr w:type="spellEnd"/>
            <w:r>
              <w:t xml:space="preserve"> compounds (their properties and structures), Hydra and oxy acids of chlorine – structure and comparison of acid strength, cationic nature of Iodine.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72B6A"/>
    <w:rsid w:val="00384E2B"/>
    <w:rsid w:val="00386B07"/>
    <w:rsid w:val="005A40A2"/>
    <w:rsid w:val="00750C3B"/>
    <w:rsid w:val="007D3CAC"/>
    <w:rsid w:val="00891846"/>
    <w:rsid w:val="00CD59B6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2021-07-06T04:27:00Z</dcterms:created>
  <dcterms:modified xsi:type="dcterms:W3CDTF">2021-07-06T04:30:00Z</dcterms:modified>
</cp:coreProperties>
</file>