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7B1106">
      <w:pPr>
        <w:jc w:val="center"/>
      </w:pPr>
      <w:r>
        <w:t>Lesson Plan</w:t>
      </w:r>
    </w:p>
    <w:p w:rsidR="007B1106" w:rsidRDefault="007B1106" w:rsidP="007B1106">
      <w:pPr>
        <w:jc w:val="center"/>
      </w:pPr>
      <w:r>
        <w:t xml:space="preserve">B. Sc. </w:t>
      </w:r>
      <w:proofErr w:type="spellStart"/>
      <w:r>
        <w:t>IIIrd</w:t>
      </w:r>
      <w:proofErr w:type="spellEnd"/>
      <w:r>
        <w:t xml:space="preserve"> Year (</w:t>
      </w:r>
      <w:proofErr w:type="spellStart"/>
      <w:r>
        <w:t>VIth</w:t>
      </w:r>
      <w:proofErr w:type="spellEnd"/>
      <w:r>
        <w:t xml:space="preserve"> Semester)</w:t>
      </w:r>
    </w:p>
    <w:p w:rsidR="007B1106" w:rsidRDefault="007B1106" w:rsidP="007B1106">
      <w:pPr>
        <w:jc w:val="center"/>
      </w:pPr>
      <w:r>
        <w:t>Paper-XX (CH-306) Organic Chemistry</w:t>
      </w:r>
    </w:p>
    <w:p w:rsidR="005A40A2" w:rsidRDefault="007D3CAC">
      <w:r>
        <w:t xml:space="preserve">Teacher name: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B1106" w:rsidP="007B1106">
            <w:r>
              <w:t xml:space="preserve">Organic Synthesis via </w:t>
            </w:r>
            <w:proofErr w:type="spellStart"/>
            <w:r>
              <w:t>Enolates</w:t>
            </w:r>
            <w:proofErr w:type="spellEnd"/>
            <w:r>
              <w:t xml:space="preserve"> -</w:t>
            </w:r>
            <w:proofErr w:type="spellStart"/>
            <w:r>
              <w:t>hydrogens</w:t>
            </w:r>
            <w:proofErr w:type="spellEnd"/>
            <w:r>
              <w:t xml:space="preserve">, alkylation of diethyl </w:t>
            </w:r>
            <w:proofErr w:type="spellStart"/>
            <w:r>
              <w:t>malonate</w:t>
            </w:r>
            <w:proofErr w:type="spellEnd"/>
            <w:r>
              <w:t xml:space="preserve"> and ethyl</w:t>
            </w:r>
            <w:r>
              <w:sym w:font="Symbol" w:char="F061"/>
            </w:r>
            <w:r>
              <w:t xml:space="preserve">Acidity </w:t>
            </w:r>
            <w:proofErr w:type="gramStart"/>
            <w:r>
              <w:t xml:space="preserve">of  </w:t>
            </w:r>
            <w:proofErr w:type="spellStart"/>
            <w:r>
              <w:t>acetoacetate</w:t>
            </w:r>
            <w:proofErr w:type="spellEnd"/>
            <w:proofErr w:type="gramEnd"/>
            <w:r>
              <w:t xml:space="preserve">. Synthesis of ethyl </w:t>
            </w:r>
            <w:proofErr w:type="spellStart"/>
            <w:r>
              <w:t>acetoacetate</w:t>
            </w:r>
            <w:proofErr w:type="spellEnd"/>
            <w:r>
              <w:t xml:space="preserve">: the </w:t>
            </w:r>
            <w:proofErr w:type="spellStart"/>
            <w:r>
              <w:t>Claisen</w:t>
            </w:r>
            <w:proofErr w:type="spellEnd"/>
            <w:r>
              <w:t xml:space="preserve"> condensation. </w:t>
            </w:r>
            <w:proofErr w:type="spellStart"/>
            <w:r>
              <w:t>Keto-enol</w:t>
            </w:r>
            <w:proofErr w:type="spellEnd"/>
            <w:r>
              <w:t xml:space="preserve"> </w:t>
            </w:r>
            <w:proofErr w:type="spellStart"/>
            <w:r>
              <w:t>tautomerism</w:t>
            </w:r>
            <w:proofErr w:type="spellEnd"/>
            <w:r>
              <w:t xml:space="preserve"> of ethyl </w:t>
            </w:r>
            <w:proofErr w:type="spellStart"/>
            <w:r>
              <w:t>acetoacetate</w:t>
            </w:r>
            <w:proofErr w:type="spellEnd"/>
            <w:r>
              <w:t xml:space="preserve">. Heterocyclic Compounds Introduction: Molecular orbital picture and aromatic characteristics of </w:t>
            </w:r>
            <w:proofErr w:type="spellStart"/>
            <w:r>
              <w:t>pyrrole</w:t>
            </w:r>
            <w:proofErr w:type="spellEnd"/>
            <w:r>
              <w:t xml:space="preserve">, furan, </w:t>
            </w:r>
            <w:proofErr w:type="spellStart"/>
            <w:r>
              <w:t>thiophene</w:t>
            </w:r>
            <w:proofErr w:type="spellEnd"/>
            <w:r>
              <w:t xml:space="preserve"> and pyridine. Methods of synthesis and chemical reactions with particular emphasis on the mechanism of </w:t>
            </w:r>
            <w:proofErr w:type="spellStart"/>
            <w:r>
              <w:t>electrophilic</w:t>
            </w:r>
            <w:proofErr w:type="spellEnd"/>
            <w:r>
              <w:t xml:space="preserve"> substitution. Mechanism of </w:t>
            </w:r>
            <w:proofErr w:type="spellStart"/>
            <w:r>
              <w:t>nucleophilic</w:t>
            </w:r>
            <w:proofErr w:type="spellEnd"/>
            <w:r>
              <w:t xml:space="preserve"> substitution reactions in pyridine derivatives. 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B1106" w:rsidP="000363CD">
            <w:r>
              <w:t xml:space="preserve">Comparison of </w:t>
            </w:r>
            <w:proofErr w:type="spellStart"/>
            <w:r>
              <w:t>basicity</w:t>
            </w:r>
            <w:proofErr w:type="spellEnd"/>
            <w:r>
              <w:t xml:space="preserve"> of pyridine, </w:t>
            </w:r>
            <w:proofErr w:type="spellStart"/>
            <w:r>
              <w:t>piperidine</w:t>
            </w:r>
            <w:proofErr w:type="spellEnd"/>
            <w:r>
              <w:t xml:space="preserve"> and </w:t>
            </w:r>
            <w:proofErr w:type="spellStart"/>
            <w:r>
              <w:t>pyrrole</w:t>
            </w:r>
            <w:proofErr w:type="spellEnd"/>
            <w:r>
              <w:t xml:space="preserve">. Introduction to condensed five and six- </w:t>
            </w:r>
            <w:proofErr w:type="spellStart"/>
            <w:r>
              <w:t>membered</w:t>
            </w:r>
            <w:proofErr w:type="spellEnd"/>
            <w:r>
              <w:t xml:space="preserve"> </w:t>
            </w:r>
            <w:proofErr w:type="spellStart"/>
            <w:r>
              <w:t>heterocycles</w:t>
            </w:r>
            <w:proofErr w:type="spellEnd"/>
            <w:r>
              <w:t xml:space="preserve">. </w:t>
            </w:r>
            <w:proofErr w:type="spellStart"/>
            <w:r>
              <w:t>Prepration</w:t>
            </w:r>
            <w:proofErr w:type="spellEnd"/>
            <w:r>
              <w:t xml:space="preserve"> and reactions of </w:t>
            </w:r>
            <w:proofErr w:type="spellStart"/>
            <w:r>
              <w:t>indole</w:t>
            </w:r>
            <w:proofErr w:type="spellEnd"/>
            <w:r>
              <w:t xml:space="preserve">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  <w:r>
              <w:t xml:space="preserve"> with special reference to Fisher </w:t>
            </w:r>
            <w:proofErr w:type="spellStart"/>
            <w:r>
              <w:t>indole</w:t>
            </w:r>
            <w:proofErr w:type="spellEnd"/>
            <w:r>
              <w:t xml:space="preserve"> synthesis, </w:t>
            </w:r>
            <w:proofErr w:type="spellStart"/>
            <w:r>
              <w:t>Skraup</w:t>
            </w:r>
            <w:proofErr w:type="spellEnd"/>
            <w:r>
              <w:t xml:space="preserve"> synthesis and </w:t>
            </w:r>
            <w:proofErr w:type="spellStart"/>
            <w:r>
              <w:t>Bischler-Napieralski</w:t>
            </w:r>
            <w:proofErr w:type="spellEnd"/>
            <w:r>
              <w:t xml:space="preserve"> synthesis. Mechanism of </w:t>
            </w:r>
            <w:proofErr w:type="spellStart"/>
            <w:r>
              <w:t>electrophilic</w:t>
            </w:r>
            <w:proofErr w:type="spellEnd"/>
            <w:r>
              <w:t xml:space="preserve"> substitution reactions of, </w:t>
            </w:r>
            <w:proofErr w:type="spellStart"/>
            <w:r>
              <w:t>quinoline</w:t>
            </w:r>
            <w:proofErr w:type="spellEnd"/>
            <w:r>
              <w:t xml:space="preserve"> and </w:t>
            </w:r>
            <w:proofErr w:type="spellStart"/>
            <w:r>
              <w:t>isoquinoline</w:t>
            </w:r>
            <w:proofErr w:type="spellEnd"/>
            <w:r>
              <w:t xml:space="preserve">. Section–B (22 Periods) Amino Acids, Peptides&amp; Proteins Classification, of amino acids. Acid-base behavior, </w:t>
            </w:r>
            <w:proofErr w:type="spellStart"/>
            <w:r>
              <w:t>isoelectric</w:t>
            </w:r>
            <w:proofErr w:type="spellEnd"/>
            <w:r>
              <w:t xml:space="preserve"> -amino acids.</w:t>
            </w:r>
            <w:r>
              <w:sym w:font="Symbol" w:char="F061"/>
            </w:r>
            <w:r w:rsidR="000363CD">
              <w:t xml:space="preserve"> </w:t>
            </w:r>
            <w:proofErr w:type="gramStart"/>
            <w:r>
              <w:t>point</w:t>
            </w:r>
            <w:proofErr w:type="gramEnd"/>
            <w:r>
              <w:t xml:space="preserve"> and electrophoresis. Preparation of Structure and nomenclature of peptides and proteins.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7B1106">
            <w:r>
              <w:t xml:space="preserve">Classification of proteins. Peptide structure determination, end group analysis, selective hydrolysis of peptides. Classical peptide synthesis, solid– phase peptide synthesis. Structures of peptides and proteins: Primary &amp; Secondary structure. Synthetic Poly </w:t>
            </w:r>
            <w:proofErr w:type="spellStart"/>
            <w:r>
              <w:t>mers</w:t>
            </w:r>
            <w:proofErr w:type="spellEnd"/>
            <w:r>
              <w:t xml:space="preserve"> Addition or chain-growth polymerization.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7B1106">
            <w:r>
              <w:t xml:space="preserve">Free radical vinyl polymerization, ionic vinyl polymerization, </w:t>
            </w:r>
            <w:proofErr w:type="gramStart"/>
            <w:r>
              <w:t>Ziegler</w:t>
            </w:r>
            <w:proofErr w:type="gramEnd"/>
            <w:r>
              <w:t>-Natta polymerization and vinyl polymers. Condensation or step growth polymerization. Polyesters, polyamides, phenol formaldehyde resins. Natural and synthetic rubbers.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1083D"/>
    <w:rsid w:val="000363CD"/>
    <w:rsid w:val="00384E2B"/>
    <w:rsid w:val="005A40A2"/>
    <w:rsid w:val="00750C3B"/>
    <w:rsid w:val="007B1106"/>
    <w:rsid w:val="007D3CAC"/>
    <w:rsid w:val="0088793D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4</cp:revision>
  <dcterms:created xsi:type="dcterms:W3CDTF">2021-07-06T06:36:00Z</dcterms:created>
  <dcterms:modified xsi:type="dcterms:W3CDTF">2021-07-06T06:38:00Z</dcterms:modified>
</cp:coreProperties>
</file>