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</w:p>
    <w:p w:rsidR="005A40A2" w:rsidRDefault="0054163E">
      <w:pPr>
        <w:rPr>
          <w:b/>
        </w:rPr>
      </w:pPr>
      <w:r>
        <w:t>Subject</w:t>
      </w:r>
      <w:r w:rsidRPr="00347078">
        <w:rPr>
          <w:b/>
        </w:rPr>
        <w:t xml:space="preserve">: </w:t>
      </w:r>
      <w:r w:rsidR="007D3CAC">
        <w:t xml:space="preserve"> </w:t>
      </w:r>
      <w:r w:rsidRPr="00347078">
        <w:rPr>
          <w:b/>
        </w:rPr>
        <w:t>BUSINESS ENVIRONMENT OF HARYANA [BC-206]</w:t>
      </w:r>
    </w:p>
    <w:p w:rsidR="0054163E" w:rsidRDefault="0054163E">
      <w:r>
        <w:t xml:space="preserve">Teacher name: </w:t>
      </w:r>
      <w:r w:rsidRPr="00347078">
        <w:rPr>
          <w:b/>
        </w:rPr>
        <w:t xml:space="preserve">Dr. </w:t>
      </w:r>
      <w:proofErr w:type="spellStart"/>
      <w:r w:rsidRPr="00347078">
        <w:rPr>
          <w:b/>
        </w:rPr>
        <w:t>Surender</w:t>
      </w:r>
      <w:proofErr w:type="spellEnd"/>
      <w:r w:rsidRPr="00347078">
        <w:rPr>
          <w:b/>
        </w:rPr>
        <w:t xml:space="preserve"> Kumar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4163E">
            <w:r>
              <w:t>Haryana economy: nature, characteristics and problems; concept of economic development; State of the Haryana economy since its inception: Income; Population, Health &amp; Nutrition and declining sex ratio.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4163E">
            <w:r>
              <w:t>Haryana agriculture: nature, cropping pattern, role of agriculture in Haryana economy, Measures for development in agriculture, crop insurance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4163E">
            <w:r>
              <w:t>Agriculture credit: agriculture finance, types of agriculture finance; credit needs of farmers; sources of credit: institutional and non-institutional sources; NABARD; rural indebtedness: causes, consequences and debt relief measures. Micro, small &amp; medium enterprises (MSME) in Haryana: meaning, role, performance and challenges; SEZ,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54163E">
            <w:r>
              <w:t>Growth of MNCs in Haryana. Role of HSIIDC, HFC, HAFED, HKVIB. Haryana budget: objectives and policies, sources of revenues and its utilization.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A3254"/>
    <w:rsid w:val="00384E2B"/>
    <w:rsid w:val="0054163E"/>
    <w:rsid w:val="00564A31"/>
    <w:rsid w:val="005A40A2"/>
    <w:rsid w:val="00750C3B"/>
    <w:rsid w:val="007C48AB"/>
    <w:rsid w:val="007D3CAC"/>
    <w:rsid w:val="0085176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2021-07-13T05:38:00Z</dcterms:created>
  <dcterms:modified xsi:type="dcterms:W3CDTF">2021-07-13T05:38:00Z</dcterms:modified>
</cp:coreProperties>
</file>