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67" w:rsidRDefault="007E5D67" w:rsidP="007E5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Lesson Plan BA VI Semester</w:t>
      </w:r>
    </w:p>
    <w:p w:rsidR="007E5D67" w:rsidRDefault="007E5D67" w:rsidP="007E5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Dr. 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Poonia</w:t>
      </w:r>
      <w:proofErr w:type="spellEnd"/>
    </w:p>
    <w:p w:rsidR="007E5D67" w:rsidRDefault="007E5D67" w:rsidP="007E5D6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Public Administration (</w:t>
      </w:r>
      <w:r>
        <w:rPr>
          <w:rFonts w:ascii="TimesNewRomanPS-BoldMT" w:hAnsi="TimesNewRomanPS-BoldMT" w:cs="TimesNewRomanPS-BoldMT"/>
          <w:b/>
          <w:bCs/>
          <w:color w:val="0000FF"/>
          <w:sz w:val="26"/>
          <w:szCs w:val="26"/>
        </w:rPr>
        <w:t>Issues in Public Administration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)</w:t>
      </w:r>
    </w:p>
    <w:p w:rsidR="005A40A2" w:rsidRDefault="005A40A2"/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7E5D67" w:rsidRDefault="007E5D67" w:rsidP="007E5D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Accountability in Public Administration: Parliamentary, Executive and Judicial Control over</w:t>
            </w:r>
          </w:p>
          <w:p w:rsidR="00FA5FA0" w:rsidRDefault="007E5D67" w:rsidP="007E5D67"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Administration.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Lok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Pal and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Lok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6"/>
                <w:szCs w:val="26"/>
              </w:rPr>
              <w:t>Ayukta</w:t>
            </w:r>
            <w:proofErr w:type="spellEnd"/>
            <w:r>
              <w:rPr>
                <w:rFonts w:ascii="TimesNewRomanPSMT" w:hAnsi="TimesNewRomanPSMT" w:cs="TimesNewRomanPSMT"/>
                <w:sz w:val="26"/>
                <w:szCs w:val="26"/>
              </w:rPr>
              <w:t>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7E5D67" w:rsidRDefault="007E5D67" w:rsidP="007E5D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Integrity in Administration: Means and Agencies for checking Corruption at Union and State</w:t>
            </w:r>
          </w:p>
          <w:p w:rsidR="00FA5FA0" w:rsidRDefault="007E5D67" w:rsidP="007E5D67">
            <w:r>
              <w:rPr>
                <w:rFonts w:ascii="TimesNewRomanPSMT" w:hAnsi="TimesNewRomanPSMT" w:cs="TimesNewRomanPSMT"/>
                <w:sz w:val="26"/>
                <w:szCs w:val="26"/>
              </w:rPr>
              <w:t>Level.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E5D67">
            <w:r>
              <w:rPr>
                <w:rFonts w:ascii="TimesNewRomanPSMT" w:hAnsi="TimesNewRomanPSMT" w:cs="TimesNewRomanPSMT"/>
                <w:sz w:val="26"/>
                <w:szCs w:val="26"/>
              </w:rPr>
              <w:t>Emerging Issues: Good Governance, Right to Information. Consumer Protection Act, 2005.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7E5D67" w:rsidRDefault="007E5D67" w:rsidP="007E5D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Political and Permanent Executive. Generalists and Specialist Relationship. Administrative</w:t>
            </w:r>
          </w:p>
          <w:p w:rsidR="00E250DA" w:rsidRDefault="007E5D67" w:rsidP="007E5D67">
            <w:r>
              <w:rPr>
                <w:rFonts w:ascii="TimesNewRomanPSMT" w:hAnsi="TimesNewRomanPSMT" w:cs="TimesNewRomanPSMT"/>
                <w:sz w:val="26"/>
                <w:szCs w:val="26"/>
              </w:rPr>
              <w:t>Reforms.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04677"/>
    <w:rsid w:val="00406BD6"/>
    <w:rsid w:val="005A40A2"/>
    <w:rsid w:val="00750C3B"/>
    <w:rsid w:val="007D3CAC"/>
    <w:rsid w:val="007E5D67"/>
    <w:rsid w:val="00BF7F9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2021-06-29T20:38:00Z</dcterms:created>
  <dcterms:modified xsi:type="dcterms:W3CDTF">2021-06-30T12:02:00Z</dcterms:modified>
</cp:coreProperties>
</file>