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rsidP="00201C0D">
      <w:pPr>
        <w:jc w:val="center"/>
      </w:pPr>
      <w:r>
        <w:t>Lesson Plan</w:t>
      </w:r>
    </w:p>
    <w:p w:rsidR="00143E6B" w:rsidRDefault="00143E6B" w:rsidP="00201C0D">
      <w:pPr>
        <w:jc w:val="center"/>
      </w:pPr>
      <w:r>
        <w:t>Physics- PH-401</w:t>
      </w:r>
    </w:p>
    <w:p w:rsidR="00143E6B" w:rsidRDefault="00143E6B" w:rsidP="00201C0D">
      <w:pPr>
        <w:jc w:val="center"/>
      </w:pPr>
      <w:r>
        <w:t>Paper VII: Statistical Physics</w:t>
      </w:r>
    </w:p>
    <w:p w:rsidR="005A40A2" w:rsidRDefault="007D3CAC">
      <w:r>
        <w:t xml:space="preserve">Teacher name: </w:t>
      </w:r>
      <w:r w:rsidR="00201C0D">
        <w:t>Dr. Niyti</w:t>
      </w:r>
    </w:p>
    <w:p w:rsidR="00DA0CEB" w:rsidRDefault="00FA5FA0">
      <w:r>
        <w:t>April 2021</w:t>
      </w:r>
    </w:p>
    <w:tbl>
      <w:tblPr>
        <w:tblStyle w:val="TableGrid"/>
        <w:tblW w:w="0" w:type="auto"/>
        <w:tblLook w:val="04A0"/>
      </w:tblPr>
      <w:tblGrid>
        <w:gridCol w:w="9576"/>
      </w:tblGrid>
      <w:tr w:rsidR="00FA5FA0" w:rsidTr="00FA5FA0">
        <w:tc>
          <w:tcPr>
            <w:tcW w:w="9576" w:type="dxa"/>
          </w:tcPr>
          <w:p w:rsidR="00FA5FA0" w:rsidRDefault="00143E6B" w:rsidP="00143E6B">
            <w:r>
              <w:t xml:space="preserve">Microscopic and Macroscopic systems, events-mutually exclusive, dependent and independent. Probability, statistical probability, A- priori Probability and relation between them, probability theorems, some probability considerations, combinations possessing maximum probability, combination possessing minimum probability, Tossing of 2,3 and any number of Coins, Permutations and combinations, distributions of N (for N= 2,3,4) distinguishable and indistinguishable particles in two boxes of equal size, Micro and Macro states, </w:t>
            </w:r>
            <w:proofErr w:type="spellStart"/>
            <w:r>
              <w:t>Thermodynamical</w:t>
            </w:r>
            <w:proofErr w:type="spellEnd"/>
            <w:r>
              <w:t xml:space="preserve"> probability, Constraints and Accessible states, Statistical fluctuations, general distribution of distinguishable particles in compartments of different sizes, Condition of equilibrium between two systems in thermal contact-- β parameter, Entropy and Probability (</w:t>
            </w:r>
            <w:proofErr w:type="spellStart"/>
            <w:r>
              <w:t>Boltzman's</w:t>
            </w:r>
            <w:proofErr w:type="spellEnd"/>
            <w:r>
              <w:t xml:space="preserve"> relation )</w:t>
            </w:r>
          </w:p>
        </w:tc>
      </w:tr>
    </w:tbl>
    <w:p w:rsidR="00FA5FA0" w:rsidRDefault="00FA5FA0"/>
    <w:p w:rsidR="00FA5FA0" w:rsidRDefault="00FA5FA0">
      <w:r>
        <w:t>May 2021</w:t>
      </w:r>
    </w:p>
    <w:tbl>
      <w:tblPr>
        <w:tblStyle w:val="TableGrid"/>
        <w:tblW w:w="0" w:type="auto"/>
        <w:tblLook w:val="04A0"/>
      </w:tblPr>
      <w:tblGrid>
        <w:gridCol w:w="9576"/>
      </w:tblGrid>
      <w:tr w:rsidR="00FA5FA0" w:rsidTr="00FA5FA0">
        <w:tc>
          <w:tcPr>
            <w:tcW w:w="9576" w:type="dxa"/>
          </w:tcPr>
          <w:p w:rsidR="00FA5FA0" w:rsidRDefault="00143E6B">
            <w:r>
              <w:t xml:space="preserve">Unit –II: Statistical Physics II Postulates of statistical physics, Phase space, Division of Phase space into cells, three kinds of statistics, </w:t>
            </w:r>
            <w:proofErr w:type="gramStart"/>
            <w:r>
              <w:t>basic</w:t>
            </w:r>
            <w:proofErr w:type="gramEnd"/>
            <w:r>
              <w:t xml:space="preserve"> approach in three statistics. M. B. statistics applied to an ideal gas in equilibrium- energy distribution law (including evaluation of ơ and </w:t>
            </w:r>
            <w:proofErr w:type="gramStart"/>
            <w:r>
              <w:t>β )</w:t>
            </w:r>
            <w:proofErr w:type="gramEnd"/>
            <w:r>
              <w:t xml:space="preserve"> , speed distribution law &amp; velocity distribution law. Expression for average speed, </w:t>
            </w:r>
            <w:proofErr w:type="spellStart"/>
            <w:r>
              <w:t>r.m.s</w:t>
            </w:r>
            <w:proofErr w:type="spellEnd"/>
            <w:r>
              <w:t xml:space="preserve">. speed, average velocity, r. m. s. velocity, most probable energy &amp; mean energy for </w:t>
            </w:r>
            <w:proofErr w:type="spellStart"/>
            <w:r>
              <w:t>Maxwellian</w:t>
            </w:r>
            <w:proofErr w:type="spellEnd"/>
            <w:r>
              <w:t xml:space="preserve"> distribution. Unit-III: Quantum Statistics Need for Quantum Statistics: Bose-Einstein energy distribution law, Application of B.E. statistics to Planck's radiation law B.E. gas, Degeneracy and B.E. Condensation, </w:t>
            </w:r>
            <w:proofErr w:type="spellStart"/>
            <w:r>
              <w:t>FermiDirac</w:t>
            </w:r>
            <w:proofErr w:type="spellEnd"/>
            <w:r>
              <w:t xml:space="preserve"> energy distribution law, F.D. gas and Degeneracy,</w:t>
            </w:r>
          </w:p>
        </w:tc>
      </w:tr>
    </w:tbl>
    <w:p w:rsidR="00FA5FA0" w:rsidRDefault="00FA5FA0"/>
    <w:p w:rsidR="00FA5FA0" w:rsidRDefault="00FA5FA0">
      <w:r>
        <w:t>June 2021</w:t>
      </w:r>
    </w:p>
    <w:tbl>
      <w:tblPr>
        <w:tblStyle w:val="TableGrid"/>
        <w:tblW w:w="0" w:type="auto"/>
        <w:tblLook w:val="04A0"/>
      </w:tblPr>
      <w:tblGrid>
        <w:gridCol w:w="9576"/>
      </w:tblGrid>
      <w:tr w:rsidR="00FA5FA0" w:rsidTr="00FA5FA0">
        <w:tc>
          <w:tcPr>
            <w:tcW w:w="9576" w:type="dxa"/>
          </w:tcPr>
          <w:p w:rsidR="00FA5FA0" w:rsidRDefault="00143E6B">
            <w:r>
              <w:t xml:space="preserve">Fermi energy and Fermi temperature, Fermi Dirac energy distribution law, Fermi Dirac gas and degeneracy, Fermi energy and Fermi temperature, Fermi Dirac energy distribution law for electron gas in metals, Zero point energy, Zero point pressure and average speed (at 0 K) of electron gas, Specific heat anomaly of metals and its solution. M.B. distribution as a limiting case of B.E. and F.D. distributions, Comparison of three statistics. Unit-IV: Theory of Specific Heat of Solids </w:t>
            </w:r>
            <w:proofErr w:type="spellStart"/>
            <w:r>
              <w:t>Dulong</w:t>
            </w:r>
            <w:proofErr w:type="spellEnd"/>
            <w:r>
              <w:t xml:space="preserve"> and Petit law. Derivation of </w:t>
            </w:r>
            <w:proofErr w:type="spellStart"/>
            <w:r>
              <w:t>Dulong</w:t>
            </w:r>
            <w:proofErr w:type="spellEnd"/>
            <w:r>
              <w:t xml:space="preserve"> and Petit law from classical physics. Specific heat at low temperature,</w:t>
            </w:r>
          </w:p>
        </w:tc>
      </w:tr>
    </w:tbl>
    <w:p w:rsidR="00FA5FA0" w:rsidRDefault="00FA5FA0"/>
    <w:p w:rsidR="00FA5FA0" w:rsidRDefault="00FA5FA0">
      <w:r>
        <w:t>July 2021</w:t>
      </w:r>
    </w:p>
    <w:tbl>
      <w:tblPr>
        <w:tblStyle w:val="TableGrid"/>
        <w:tblW w:w="0" w:type="auto"/>
        <w:tblLook w:val="04A0"/>
      </w:tblPr>
      <w:tblGrid>
        <w:gridCol w:w="9576"/>
      </w:tblGrid>
      <w:tr w:rsidR="00E250DA" w:rsidTr="00E250DA">
        <w:tc>
          <w:tcPr>
            <w:tcW w:w="9576" w:type="dxa"/>
          </w:tcPr>
          <w:p w:rsidR="00E250DA" w:rsidRDefault="00143E6B">
            <w:r>
              <w:t>Einstein theory of specific heat, Criticism of Einstein theory, Debye model of specific heat of solids, success and shortcomings of Debye theory, comparison of Einstein and Debye theories.</w:t>
            </w:r>
          </w:p>
        </w:tc>
      </w:tr>
    </w:tbl>
    <w:p w:rsidR="00E250DA" w:rsidRDefault="00E250DA"/>
    <w:sectPr w:rsidR="00E250DA" w:rsidSect="00DA0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5FA0"/>
    <w:rsid w:val="00143E6B"/>
    <w:rsid w:val="00201C0D"/>
    <w:rsid w:val="00384E2B"/>
    <w:rsid w:val="005A40A2"/>
    <w:rsid w:val="006450BC"/>
    <w:rsid w:val="00750C3B"/>
    <w:rsid w:val="007D3CAC"/>
    <w:rsid w:val="00B75077"/>
    <w:rsid w:val="00DA0CEB"/>
    <w:rsid w:val="00E250DA"/>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4</cp:revision>
  <dcterms:created xsi:type="dcterms:W3CDTF">2021-07-05T07:52:00Z</dcterms:created>
  <dcterms:modified xsi:type="dcterms:W3CDTF">2021-07-05T07:54:00Z</dcterms:modified>
</cp:coreProperties>
</file>