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93" w:rsidRDefault="00065393" w:rsidP="00B51F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Name: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Dr. Neena</w:t>
      </w:r>
    </w:p>
    <w:p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Father’s Name: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Sh. Babu Lal Taank</w:t>
      </w:r>
    </w:p>
    <w:p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Address: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House No. 98, Sec-10 Ambala City (Haryana)</w:t>
      </w:r>
    </w:p>
    <w:p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DOB: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21-06-1984</w:t>
      </w:r>
    </w:p>
    <w:p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Contact No.: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9468337591</w:t>
      </w:r>
    </w:p>
    <w:p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Email Id: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nkumar.eng@gmail.com</w:t>
      </w:r>
    </w:p>
    <w:p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Marital Status: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Married</w:t>
      </w:r>
    </w:p>
    <w:p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Designation: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Assistant Professor</w:t>
      </w:r>
    </w:p>
    <w:p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Department: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English</w:t>
      </w:r>
    </w:p>
    <w:p w:rsid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Qualification: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M. A., Ph. D.</w:t>
      </w:r>
    </w:p>
    <w:p w:rsidR="00032722" w:rsidRPr="00C134BA" w:rsidRDefault="00032722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Specialisation: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Indian Writings</w:t>
      </w:r>
    </w:p>
    <w:p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Topic of Ph. D.: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Feminist Perspectives in Selected Novels of Bharati Mukherjee</w:t>
      </w:r>
    </w:p>
    <w:p w:rsidR="00C134BA" w:rsidRPr="00C134BA" w:rsidRDefault="00C134BA" w:rsidP="00C134BA">
      <w:pPr>
        <w:spacing w:line="360" w:lineRule="auto"/>
        <w:ind w:left="2880" w:firstLine="720"/>
        <w:rPr>
          <w:rFonts w:ascii="Times New Roman" w:hAnsi="Times New Roman" w:cs="Times New Roman"/>
          <w:bCs/>
          <w:sz w:val="28"/>
          <w:szCs w:val="28"/>
        </w:rPr>
      </w:pPr>
      <w:r w:rsidRPr="00C134BA">
        <w:rPr>
          <w:rFonts w:ascii="Times New Roman" w:hAnsi="Times New Roman" w:cs="Times New Roman"/>
          <w:bCs/>
          <w:sz w:val="28"/>
          <w:szCs w:val="28"/>
        </w:rPr>
        <w:t xml:space="preserve">Teaching Experience: </w:t>
      </w:r>
      <w:r w:rsidRPr="00C134BA">
        <w:rPr>
          <w:rFonts w:ascii="Times New Roman" w:hAnsi="Times New Roman" w:cs="Times New Roman"/>
          <w:bCs/>
          <w:sz w:val="28"/>
          <w:szCs w:val="28"/>
        </w:rPr>
        <w:tab/>
        <w:t>Five Years</w:t>
      </w:r>
    </w:p>
    <w:p w:rsidR="00C134BA" w:rsidRDefault="00C134BA" w:rsidP="00C134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34BA" w:rsidRDefault="00C134BA" w:rsidP="00B51F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4BA" w:rsidRDefault="00C134BA" w:rsidP="00B51F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4BA" w:rsidRDefault="00C134BA" w:rsidP="00B51F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4BA" w:rsidRDefault="00C134BA" w:rsidP="00B51F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278" w:rsidRPr="000D4F68" w:rsidRDefault="000D4F68" w:rsidP="00C134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F68">
        <w:rPr>
          <w:rFonts w:ascii="Times New Roman" w:hAnsi="Times New Roman" w:cs="Times New Roman"/>
          <w:b/>
          <w:sz w:val="28"/>
          <w:szCs w:val="28"/>
        </w:rPr>
        <w:t>Detail of Research Papers Published in International</w:t>
      </w:r>
      <w:r w:rsidR="003D3E82">
        <w:rPr>
          <w:rFonts w:ascii="Times New Roman" w:hAnsi="Times New Roman" w:cs="Times New Roman"/>
          <w:b/>
          <w:sz w:val="28"/>
          <w:szCs w:val="28"/>
        </w:rPr>
        <w:t>/National</w:t>
      </w:r>
      <w:r w:rsidRPr="000D4F68">
        <w:rPr>
          <w:rFonts w:ascii="Times New Roman" w:hAnsi="Times New Roman" w:cs="Times New Roman"/>
          <w:b/>
          <w:sz w:val="28"/>
          <w:szCs w:val="28"/>
        </w:rPr>
        <w:t xml:space="preserve"> Journals</w:t>
      </w:r>
    </w:p>
    <w:p w:rsidR="00B61D9F" w:rsidRPr="007E2794" w:rsidRDefault="00B61D9F" w:rsidP="00B51F7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4418" w:type="dxa"/>
        <w:tblLayout w:type="fixed"/>
        <w:tblLook w:val="04A0"/>
      </w:tblPr>
      <w:tblGrid>
        <w:gridCol w:w="573"/>
        <w:gridCol w:w="4345"/>
        <w:gridCol w:w="1017"/>
        <w:gridCol w:w="6053"/>
        <w:gridCol w:w="2430"/>
      </w:tblGrid>
      <w:tr w:rsidR="007E2794" w:rsidRPr="007E2794" w:rsidTr="00F12A15">
        <w:trPr>
          <w:trHeight w:val="793"/>
        </w:trPr>
        <w:tc>
          <w:tcPr>
            <w:tcW w:w="573" w:type="dxa"/>
          </w:tcPr>
          <w:p w:rsidR="007E2794" w:rsidRPr="007E2794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2794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4345" w:type="dxa"/>
          </w:tcPr>
          <w:p w:rsidR="007E2794" w:rsidRPr="007E2794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2794">
              <w:rPr>
                <w:rFonts w:ascii="Times New Roman" w:hAnsi="Times New Roman" w:cs="Times New Roman"/>
                <w:b/>
              </w:rPr>
              <w:t>Name of Journal</w:t>
            </w:r>
          </w:p>
        </w:tc>
        <w:tc>
          <w:tcPr>
            <w:tcW w:w="1017" w:type="dxa"/>
          </w:tcPr>
          <w:p w:rsidR="007E2794" w:rsidRPr="007E2794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2794">
              <w:rPr>
                <w:rFonts w:ascii="Times New Roman" w:hAnsi="Times New Roman" w:cs="Times New Roman"/>
                <w:b/>
              </w:rPr>
              <w:t>Impact Factor</w:t>
            </w:r>
          </w:p>
        </w:tc>
        <w:tc>
          <w:tcPr>
            <w:tcW w:w="6053" w:type="dxa"/>
          </w:tcPr>
          <w:p w:rsidR="007E2794" w:rsidRPr="007E2794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2794">
              <w:rPr>
                <w:rFonts w:ascii="Times New Roman" w:hAnsi="Times New Roman" w:cs="Times New Roman"/>
                <w:b/>
              </w:rPr>
              <w:t>Title of Research Paper</w:t>
            </w:r>
          </w:p>
        </w:tc>
        <w:tc>
          <w:tcPr>
            <w:tcW w:w="2430" w:type="dxa"/>
          </w:tcPr>
          <w:p w:rsidR="007E2794" w:rsidRPr="007E2794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2794">
              <w:rPr>
                <w:rFonts w:ascii="Times New Roman" w:hAnsi="Times New Roman" w:cs="Times New Roman"/>
                <w:b/>
              </w:rPr>
              <w:t>Volume/Issue</w:t>
            </w:r>
          </w:p>
        </w:tc>
      </w:tr>
    </w:tbl>
    <w:tbl>
      <w:tblPr>
        <w:tblW w:w="144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4240"/>
        <w:gridCol w:w="1080"/>
        <w:gridCol w:w="6030"/>
        <w:gridCol w:w="2530"/>
      </w:tblGrid>
      <w:tr w:rsidR="00642CCB" w:rsidTr="00396FF7">
        <w:trPr>
          <w:trHeight w:val="563"/>
        </w:trPr>
        <w:tc>
          <w:tcPr>
            <w:tcW w:w="540" w:type="dxa"/>
          </w:tcPr>
          <w:p w:rsidR="00642CCB" w:rsidRDefault="00642CCB" w:rsidP="00B51F74">
            <w:pPr>
              <w:pStyle w:val="TableParagraph"/>
              <w:spacing w:line="360" w:lineRule="auto"/>
              <w:ind w:left="203"/>
            </w:pPr>
            <w:r>
              <w:t>1</w:t>
            </w:r>
          </w:p>
        </w:tc>
        <w:tc>
          <w:tcPr>
            <w:tcW w:w="4240" w:type="dxa"/>
          </w:tcPr>
          <w:p w:rsidR="00642CCB" w:rsidRDefault="00642CCB" w:rsidP="00B51F74">
            <w:pPr>
              <w:pStyle w:val="TableParagraph"/>
              <w:spacing w:line="360" w:lineRule="auto"/>
              <w:rPr>
                <w:i/>
              </w:rPr>
            </w:pPr>
            <w:r>
              <w:rPr>
                <w:i/>
              </w:rPr>
              <w:t>Gyan</w:t>
            </w:r>
            <w:r w:rsidR="00396FF7">
              <w:rPr>
                <w:i/>
              </w:rPr>
              <w:t xml:space="preserve"> </w:t>
            </w:r>
            <w:r>
              <w:rPr>
                <w:i/>
              </w:rPr>
              <w:t>Vimarsh</w:t>
            </w:r>
          </w:p>
        </w:tc>
        <w:tc>
          <w:tcPr>
            <w:tcW w:w="1080" w:type="dxa"/>
          </w:tcPr>
          <w:p w:rsidR="00642CCB" w:rsidRDefault="00642CCB" w:rsidP="00B51F74">
            <w:pPr>
              <w:pStyle w:val="TableParagraph"/>
              <w:spacing w:line="360" w:lineRule="auto"/>
              <w:ind w:left="143"/>
            </w:pPr>
            <w:r>
              <w:t>----</w:t>
            </w:r>
          </w:p>
        </w:tc>
        <w:tc>
          <w:tcPr>
            <w:tcW w:w="6030" w:type="dxa"/>
          </w:tcPr>
          <w:p w:rsidR="00642CCB" w:rsidRDefault="00642CCB" w:rsidP="00B51F74">
            <w:pPr>
              <w:pStyle w:val="TableParagraph"/>
              <w:spacing w:line="360" w:lineRule="auto"/>
            </w:pPr>
            <w:r>
              <w:t>Post-Colonial Displacement in Amitav Ghosh ‘The Glass Palace’</w:t>
            </w:r>
          </w:p>
        </w:tc>
        <w:tc>
          <w:tcPr>
            <w:tcW w:w="2530" w:type="dxa"/>
          </w:tcPr>
          <w:p w:rsidR="00642CCB" w:rsidRDefault="00642CCB" w:rsidP="00B51F74">
            <w:pPr>
              <w:pStyle w:val="TableParagraph"/>
              <w:spacing w:line="360" w:lineRule="auto"/>
              <w:ind w:left="328" w:right="327"/>
              <w:jc w:val="center"/>
            </w:pPr>
            <w:r>
              <w:t>Annu</w:t>
            </w:r>
            <w:r w:rsidR="00CB4E9C">
              <w:t>a</w:t>
            </w:r>
            <w:r>
              <w:t>l,2020-21</w:t>
            </w:r>
          </w:p>
        </w:tc>
      </w:tr>
      <w:tr w:rsidR="00642CCB" w:rsidTr="00396FF7">
        <w:trPr>
          <w:trHeight w:val="794"/>
        </w:trPr>
        <w:tc>
          <w:tcPr>
            <w:tcW w:w="540" w:type="dxa"/>
          </w:tcPr>
          <w:p w:rsidR="00642CCB" w:rsidRDefault="00642CCB" w:rsidP="00B51F74">
            <w:pPr>
              <w:pStyle w:val="TableParagraph"/>
              <w:spacing w:line="360" w:lineRule="auto"/>
              <w:ind w:left="203"/>
            </w:pPr>
            <w:r>
              <w:t>2</w:t>
            </w:r>
          </w:p>
        </w:tc>
        <w:tc>
          <w:tcPr>
            <w:tcW w:w="4240" w:type="dxa"/>
          </w:tcPr>
          <w:p w:rsidR="00642CCB" w:rsidRDefault="00642CCB" w:rsidP="00B51F74">
            <w:pPr>
              <w:pStyle w:val="TableParagraph"/>
              <w:spacing w:line="360" w:lineRule="auto"/>
              <w:rPr>
                <w:i/>
              </w:rPr>
            </w:pPr>
            <w:r>
              <w:rPr>
                <w:i/>
              </w:rPr>
              <w:t>Think</w:t>
            </w:r>
            <w:r w:rsidR="00396FF7">
              <w:rPr>
                <w:i/>
              </w:rPr>
              <w:t xml:space="preserve"> </w:t>
            </w:r>
            <w:r>
              <w:rPr>
                <w:i/>
              </w:rPr>
              <w:t>India Journal</w:t>
            </w:r>
          </w:p>
        </w:tc>
        <w:tc>
          <w:tcPr>
            <w:tcW w:w="1080" w:type="dxa"/>
          </w:tcPr>
          <w:p w:rsidR="00642CCB" w:rsidRDefault="00642CCB" w:rsidP="00B51F74">
            <w:pPr>
              <w:pStyle w:val="TableParagraph"/>
              <w:spacing w:line="360" w:lineRule="auto"/>
            </w:pPr>
            <w:r w:rsidRPr="00B51F74">
              <w:rPr>
                <w:sz w:val="18"/>
                <w:szCs w:val="18"/>
              </w:rPr>
              <w:t>UGCCareListed</w:t>
            </w:r>
          </w:p>
        </w:tc>
        <w:tc>
          <w:tcPr>
            <w:tcW w:w="6030" w:type="dxa"/>
          </w:tcPr>
          <w:p w:rsidR="00642CCB" w:rsidRDefault="00642CCB" w:rsidP="00B51F74">
            <w:pPr>
              <w:pStyle w:val="TableParagraph"/>
              <w:spacing w:line="360" w:lineRule="auto"/>
              <w:rPr>
                <w:i/>
              </w:rPr>
            </w:pPr>
            <w:r>
              <w:t>Investigation</w:t>
            </w:r>
            <w:r w:rsidR="00CA23BB">
              <w:t xml:space="preserve"> </w:t>
            </w:r>
            <w:r>
              <w:t>of</w:t>
            </w:r>
            <w:r w:rsidR="00CA23BB">
              <w:t xml:space="preserve"> </w:t>
            </w:r>
            <w:r>
              <w:t>Family</w:t>
            </w:r>
            <w:r w:rsidR="00CA23BB">
              <w:t xml:space="preserve"> </w:t>
            </w:r>
            <w:r>
              <w:t>Relations</w:t>
            </w:r>
            <w:r w:rsidR="00CA23BB">
              <w:t xml:space="preserve"> </w:t>
            </w:r>
            <w:r>
              <w:t>in</w:t>
            </w:r>
            <w:r w:rsidR="00CA23BB">
              <w:t xml:space="preserve"> </w:t>
            </w:r>
            <w:r>
              <w:t>Upamanyu</w:t>
            </w:r>
            <w:r w:rsidR="00CA23BB">
              <w:t xml:space="preserve"> </w:t>
            </w:r>
            <w:r>
              <w:t>Chatterjee’s</w:t>
            </w:r>
            <w:r w:rsidR="00CA23BB">
              <w:t xml:space="preserve"> </w:t>
            </w:r>
            <w:r>
              <w:rPr>
                <w:i/>
              </w:rPr>
              <w:t>The</w:t>
            </w:r>
            <w:r w:rsidR="00CA23BB">
              <w:rPr>
                <w:i/>
              </w:rPr>
              <w:t xml:space="preserve"> </w:t>
            </w:r>
            <w:r>
              <w:rPr>
                <w:i/>
              </w:rPr>
              <w:t>Last</w:t>
            </w:r>
            <w:r w:rsidR="00CA23BB">
              <w:rPr>
                <w:i/>
              </w:rPr>
              <w:t xml:space="preserve"> </w:t>
            </w:r>
            <w:r>
              <w:rPr>
                <w:i/>
              </w:rPr>
              <w:t>Burden</w:t>
            </w:r>
          </w:p>
        </w:tc>
        <w:tc>
          <w:tcPr>
            <w:tcW w:w="2530" w:type="dxa"/>
          </w:tcPr>
          <w:p w:rsidR="00642CCB" w:rsidRDefault="00642CCB" w:rsidP="00B51F74">
            <w:pPr>
              <w:pStyle w:val="TableParagraph"/>
              <w:spacing w:line="360" w:lineRule="auto"/>
              <w:ind w:left="328" w:right="327"/>
              <w:jc w:val="center"/>
            </w:pPr>
            <w:r>
              <w:t>Vol.22,December,</w:t>
            </w:r>
          </w:p>
          <w:p w:rsidR="00642CCB" w:rsidRDefault="00642CCB" w:rsidP="00B51F74">
            <w:pPr>
              <w:pStyle w:val="TableParagraph"/>
              <w:spacing w:before="126" w:line="360" w:lineRule="auto"/>
              <w:ind w:left="328" w:right="324"/>
              <w:jc w:val="center"/>
            </w:pPr>
            <w:r>
              <w:t>2019</w:t>
            </w:r>
          </w:p>
        </w:tc>
      </w:tr>
      <w:tr w:rsidR="00642CCB" w:rsidTr="00396FF7">
        <w:trPr>
          <w:trHeight w:val="617"/>
        </w:trPr>
        <w:tc>
          <w:tcPr>
            <w:tcW w:w="540" w:type="dxa"/>
          </w:tcPr>
          <w:p w:rsidR="00642CCB" w:rsidRDefault="00642CCB" w:rsidP="00B51F74">
            <w:pPr>
              <w:pStyle w:val="TableParagraph"/>
              <w:spacing w:line="360" w:lineRule="auto"/>
              <w:ind w:left="203"/>
            </w:pPr>
            <w:r>
              <w:t>3.</w:t>
            </w:r>
          </w:p>
        </w:tc>
        <w:tc>
          <w:tcPr>
            <w:tcW w:w="4240" w:type="dxa"/>
          </w:tcPr>
          <w:p w:rsidR="00642CCB" w:rsidRDefault="00642CCB" w:rsidP="00B51F74">
            <w:pPr>
              <w:pStyle w:val="TableParagraph"/>
              <w:spacing w:line="360" w:lineRule="auto"/>
              <w:rPr>
                <w:i/>
              </w:rPr>
            </w:pPr>
            <w:r>
              <w:rPr>
                <w:i/>
              </w:rPr>
              <w:t>Gyan</w:t>
            </w:r>
            <w:r w:rsidR="00396FF7">
              <w:rPr>
                <w:i/>
              </w:rPr>
              <w:t xml:space="preserve"> </w:t>
            </w:r>
            <w:r>
              <w:rPr>
                <w:i/>
              </w:rPr>
              <w:t>Vimarsh</w:t>
            </w:r>
          </w:p>
        </w:tc>
        <w:tc>
          <w:tcPr>
            <w:tcW w:w="1080" w:type="dxa"/>
          </w:tcPr>
          <w:p w:rsidR="00642CCB" w:rsidRDefault="00642CCB" w:rsidP="00B51F74">
            <w:pPr>
              <w:pStyle w:val="TableParagraph"/>
              <w:spacing w:line="360" w:lineRule="auto"/>
              <w:ind w:left="344" w:right="344"/>
              <w:jc w:val="center"/>
            </w:pPr>
            <w:r>
              <w:t>---</w:t>
            </w:r>
          </w:p>
        </w:tc>
        <w:tc>
          <w:tcPr>
            <w:tcW w:w="6030" w:type="dxa"/>
          </w:tcPr>
          <w:p w:rsidR="00642CCB" w:rsidRDefault="00642CCB" w:rsidP="00B51F74">
            <w:pPr>
              <w:pStyle w:val="TableParagraph"/>
              <w:spacing w:line="360" w:lineRule="auto"/>
              <w:rPr>
                <w:i/>
              </w:rPr>
            </w:pPr>
            <w:r>
              <w:t>Quest</w:t>
            </w:r>
            <w:r w:rsidR="00CA23BB">
              <w:t xml:space="preserve"> </w:t>
            </w:r>
            <w:r>
              <w:t>for</w:t>
            </w:r>
            <w:r w:rsidR="00CA23BB">
              <w:t xml:space="preserve"> </w:t>
            </w:r>
            <w:r>
              <w:t>Identity</w:t>
            </w:r>
            <w:r w:rsidR="00CA23BB">
              <w:t xml:space="preserve"> </w:t>
            </w:r>
            <w:r>
              <w:t>in</w:t>
            </w:r>
            <w:r w:rsidR="00CA23BB">
              <w:t xml:space="preserve"> </w:t>
            </w:r>
            <w:r>
              <w:t>Shashi</w:t>
            </w:r>
            <w:r w:rsidR="00CA23BB">
              <w:t xml:space="preserve"> </w:t>
            </w:r>
            <w:r>
              <w:t>Despande’s</w:t>
            </w:r>
            <w:r w:rsidR="00CA23BB">
              <w:t xml:space="preserve"> </w:t>
            </w:r>
            <w:r>
              <w:rPr>
                <w:i/>
              </w:rPr>
              <w:t>A</w:t>
            </w:r>
            <w:r w:rsidR="00CA23BB">
              <w:rPr>
                <w:i/>
              </w:rPr>
              <w:t xml:space="preserve"> </w:t>
            </w:r>
            <w:r>
              <w:rPr>
                <w:i/>
              </w:rPr>
              <w:t>Matter</w:t>
            </w:r>
            <w:r w:rsidR="00CA23BB">
              <w:rPr>
                <w:i/>
              </w:rPr>
              <w:t xml:space="preserve"> </w:t>
            </w:r>
            <w:r>
              <w:rPr>
                <w:i/>
              </w:rPr>
              <w:t>of Time</w:t>
            </w:r>
          </w:p>
        </w:tc>
        <w:tc>
          <w:tcPr>
            <w:tcW w:w="2530" w:type="dxa"/>
          </w:tcPr>
          <w:p w:rsidR="00642CCB" w:rsidRDefault="00642CCB" w:rsidP="00B51F74">
            <w:pPr>
              <w:pStyle w:val="TableParagraph"/>
              <w:spacing w:line="360" w:lineRule="auto"/>
              <w:ind w:left="0" w:right="510"/>
              <w:jc w:val="right"/>
            </w:pPr>
            <w:r>
              <w:t>Annu</w:t>
            </w:r>
            <w:r w:rsidR="00CB4E9C">
              <w:t>a</w:t>
            </w:r>
            <w:r>
              <w:t>l,2018-19</w:t>
            </w:r>
          </w:p>
        </w:tc>
      </w:tr>
    </w:tbl>
    <w:tbl>
      <w:tblPr>
        <w:tblStyle w:val="TableGrid"/>
        <w:tblW w:w="14418" w:type="dxa"/>
        <w:tblLayout w:type="fixed"/>
        <w:tblLook w:val="04A0"/>
      </w:tblPr>
      <w:tblGrid>
        <w:gridCol w:w="573"/>
        <w:gridCol w:w="4345"/>
        <w:gridCol w:w="1017"/>
        <w:gridCol w:w="6053"/>
        <w:gridCol w:w="2430"/>
      </w:tblGrid>
      <w:tr w:rsidR="007E2794" w:rsidRPr="007E2794" w:rsidTr="00B61D9F">
        <w:trPr>
          <w:trHeight w:val="863"/>
        </w:trPr>
        <w:tc>
          <w:tcPr>
            <w:tcW w:w="573" w:type="dxa"/>
          </w:tcPr>
          <w:p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</w:tcPr>
          <w:p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Gnosis: An International Refereed Journal of English Language and Literature</w:t>
            </w:r>
          </w:p>
        </w:tc>
        <w:tc>
          <w:tcPr>
            <w:tcW w:w="1017" w:type="dxa"/>
          </w:tcPr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6053" w:type="dxa"/>
          </w:tcPr>
          <w:p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 xml:space="preserve">Existential Predicament in Arun Joshi’s </w:t>
            </w:r>
            <w:r w:rsidRPr="00F12A15">
              <w:rPr>
                <w:rFonts w:ascii="Times New Roman" w:hAnsi="Times New Roman" w:cs="Times New Roman"/>
                <w:i/>
              </w:rPr>
              <w:t>The Foreigner</w:t>
            </w:r>
          </w:p>
        </w:tc>
        <w:tc>
          <w:tcPr>
            <w:tcW w:w="2430" w:type="dxa"/>
          </w:tcPr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Vol.3, No. 2, (January,17)</w:t>
            </w:r>
          </w:p>
        </w:tc>
      </w:tr>
      <w:tr w:rsidR="007E2794" w:rsidRPr="007E2794" w:rsidTr="00B61D9F">
        <w:trPr>
          <w:trHeight w:val="710"/>
        </w:trPr>
        <w:tc>
          <w:tcPr>
            <w:tcW w:w="573" w:type="dxa"/>
          </w:tcPr>
          <w:p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</w:tcPr>
          <w:p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  <w:bCs/>
              </w:rPr>
              <w:t>Research Journal of English Language and Literature</w:t>
            </w:r>
          </w:p>
        </w:tc>
        <w:tc>
          <w:tcPr>
            <w:tcW w:w="1017" w:type="dxa"/>
          </w:tcPr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5.002</w:t>
            </w:r>
          </w:p>
        </w:tc>
        <w:tc>
          <w:tcPr>
            <w:tcW w:w="6053" w:type="dxa"/>
          </w:tcPr>
          <w:p w:rsidR="007E2794" w:rsidRPr="00F12A15" w:rsidRDefault="007E2794" w:rsidP="00B51F74">
            <w:pPr>
              <w:pStyle w:val="Default"/>
              <w:spacing w:after="240" w:line="360" w:lineRule="auto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 w:rsidRPr="00F12A15">
              <w:rPr>
                <w:color w:val="auto"/>
                <w:sz w:val="22"/>
                <w:szCs w:val="22"/>
              </w:rPr>
              <w:t xml:space="preserve">Image of Woman in Kiran Desai’s </w:t>
            </w:r>
            <w:r w:rsidRPr="00F12A15">
              <w:rPr>
                <w:i/>
                <w:iCs/>
                <w:color w:val="auto"/>
                <w:sz w:val="22"/>
                <w:szCs w:val="22"/>
              </w:rPr>
              <w:t>The Inheritance of Loss</w:t>
            </w:r>
          </w:p>
        </w:tc>
        <w:tc>
          <w:tcPr>
            <w:tcW w:w="2430" w:type="dxa"/>
          </w:tcPr>
          <w:p w:rsid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Vil. 5, Issue 2</w:t>
            </w:r>
          </w:p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(April-June,17)</w:t>
            </w:r>
          </w:p>
        </w:tc>
      </w:tr>
      <w:tr w:rsidR="007E2794" w:rsidRPr="007E2794" w:rsidTr="00B61D9F">
        <w:trPr>
          <w:trHeight w:val="647"/>
        </w:trPr>
        <w:tc>
          <w:tcPr>
            <w:tcW w:w="573" w:type="dxa"/>
          </w:tcPr>
          <w:p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dxa"/>
          </w:tcPr>
          <w:p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Asian Journal of English Studies</w:t>
            </w:r>
          </w:p>
        </w:tc>
        <w:tc>
          <w:tcPr>
            <w:tcW w:w="1017" w:type="dxa"/>
          </w:tcPr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053" w:type="dxa"/>
          </w:tcPr>
          <w:p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2A15">
              <w:rPr>
                <w:rFonts w:ascii="Times New Roman" w:hAnsi="Times New Roman" w:cs="Times New Roman"/>
                <w:bCs/>
                <w:lang w:val="en-US"/>
              </w:rPr>
              <w:t>Exploration of Woman Responsiveness in Margaret Atwood’s</w:t>
            </w:r>
            <w:r w:rsidRPr="00F12A15">
              <w:rPr>
                <w:rFonts w:ascii="Times New Roman" w:hAnsi="Times New Roman" w:cs="Times New Roman"/>
                <w:i/>
                <w:iCs/>
              </w:rPr>
              <w:t>The Edible Woman</w:t>
            </w:r>
          </w:p>
        </w:tc>
        <w:tc>
          <w:tcPr>
            <w:tcW w:w="2430" w:type="dxa"/>
          </w:tcPr>
          <w:p w:rsid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Vol. 5, Issue 3,</w:t>
            </w:r>
          </w:p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(Aug, 16)</w:t>
            </w:r>
          </w:p>
        </w:tc>
      </w:tr>
      <w:tr w:rsidR="007E2794" w:rsidRPr="007E2794" w:rsidTr="00F12A15">
        <w:trPr>
          <w:trHeight w:val="793"/>
        </w:trPr>
        <w:tc>
          <w:tcPr>
            <w:tcW w:w="573" w:type="dxa"/>
          </w:tcPr>
          <w:p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dxa"/>
          </w:tcPr>
          <w:p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F12A15">
              <w:rPr>
                <w:rFonts w:ascii="Times New Roman" w:hAnsi="Times New Roman" w:cs="Times New Roman"/>
                <w:bCs/>
                <w:lang w:val="en-US"/>
              </w:rPr>
              <w:t>International Journal of English Language, Literature and Translation Studies</w:t>
            </w:r>
          </w:p>
        </w:tc>
        <w:tc>
          <w:tcPr>
            <w:tcW w:w="1017" w:type="dxa"/>
          </w:tcPr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4.36</w:t>
            </w:r>
          </w:p>
        </w:tc>
        <w:tc>
          <w:tcPr>
            <w:tcW w:w="6053" w:type="dxa"/>
          </w:tcPr>
          <w:p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F12A15">
              <w:rPr>
                <w:rFonts w:ascii="Times New Roman" w:hAnsi="Times New Roman" w:cs="Times New Roman"/>
                <w:lang w:val="en-US"/>
              </w:rPr>
              <w:t xml:space="preserve">Social Image of Exploitation and Suffering in Mulk Raj Anand’s </w:t>
            </w:r>
            <w:r w:rsidRPr="00F12A15">
              <w:rPr>
                <w:rFonts w:ascii="Times New Roman" w:hAnsi="Times New Roman" w:cs="Times New Roman"/>
                <w:i/>
                <w:lang w:val="en-US"/>
              </w:rPr>
              <w:t>Untouchable</w:t>
            </w:r>
            <w:r w:rsidR="003D3E82" w:rsidRPr="00F12A15">
              <w:rPr>
                <w:rFonts w:ascii="Times New Roman" w:hAnsi="Times New Roman" w:cs="Times New Roman"/>
                <w:lang w:val="en-US"/>
              </w:rPr>
              <w:t>and</w:t>
            </w:r>
            <w:r w:rsidRPr="00F12A15">
              <w:rPr>
                <w:rFonts w:ascii="Times New Roman" w:hAnsi="Times New Roman" w:cs="Times New Roman"/>
                <w:i/>
                <w:lang w:val="en-US"/>
              </w:rPr>
              <w:t>Coolie</w:t>
            </w:r>
          </w:p>
        </w:tc>
        <w:tc>
          <w:tcPr>
            <w:tcW w:w="2430" w:type="dxa"/>
          </w:tcPr>
          <w:p w:rsid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Vol. 3, Iss 3,</w:t>
            </w:r>
          </w:p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(July-Sept, 16)</w:t>
            </w:r>
          </w:p>
        </w:tc>
      </w:tr>
      <w:tr w:rsidR="007E2794" w:rsidRPr="007E2794" w:rsidTr="00F12A15">
        <w:trPr>
          <w:trHeight w:val="793"/>
        </w:trPr>
        <w:tc>
          <w:tcPr>
            <w:tcW w:w="573" w:type="dxa"/>
          </w:tcPr>
          <w:p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5" w:type="dxa"/>
          </w:tcPr>
          <w:p w:rsidR="007E2794" w:rsidRPr="00F12A15" w:rsidRDefault="007E2794" w:rsidP="00B51F7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12A15">
              <w:rPr>
                <w:sz w:val="22"/>
                <w:szCs w:val="22"/>
              </w:rPr>
              <w:t>The Achievers Journal: Journal of English Language, Literature and Culture</w:t>
            </w:r>
          </w:p>
        </w:tc>
        <w:tc>
          <w:tcPr>
            <w:tcW w:w="1017" w:type="dxa"/>
          </w:tcPr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4.52</w:t>
            </w:r>
          </w:p>
        </w:tc>
        <w:tc>
          <w:tcPr>
            <w:tcW w:w="6053" w:type="dxa"/>
          </w:tcPr>
          <w:p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2A15">
              <w:rPr>
                <w:rFonts w:ascii="Times New Roman" w:hAnsi="Times New Roman" w:cs="Times New Roman"/>
                <w:lang w:val="en-US"/>
              </w:rPr>
              <w:t>Social Issue in Arvind Adiga’s</w:t>
            </w:r>
            <w:r w:rsidR="00CA23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2A15">
              <w:rPr>
                <w:rFonts w:ascii="Times New Roman" w:hAnsi="Times New Roman" w:cs="Times New Roman"/>
                <w:i/>
                <w:lang w:val="en-US"/>
              </w:rPr>
              <w:t>The White Tiger</w:t>
            </w:r>
            <w:r w:rsidRPr="00F12A15">
              <w:rPr>
                <w:rFonts w:ascii="Times New Roman" w:hAnsi="Times New Roman" w:cs="Times New Roman"/>
                <w:lang w:val="en-US"/>
              </w:rPr>
              <w:t>: An Investigation</w:t>
            </w:r>
          </w:p>
        </w:tc>
        <w:tc>
          <w:tcPr>
            <w:tcW w:w="2430" w:type="dxa"/>
          </w:tcPr>
          <w:p w:rsid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Vol. 2, Iss. 3-4</w:t>
            </w:r>
          </w:p>
          <w:p w:rsidR="007E2794" w:rsidRPr="00F12A15" w:rsidRDefault="000D4F68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(July-Dec.</w:t>
            </w:r>
            <w:r w:rsidR="007E2794" w:rsidRPr="00F12A15">
              <w:rPr>
                <w:rFonts w:ascii="Times New Roman" w:hAnsi="Times New Roman" w:cs="Times New Roman"/>
              </w:rPr>
              <w:t>, 16)</w:t>
            </w:r>
          </w:p>
        </w:tc>
      </w:tr>
      <w:tr w:rsidR="007E2794" w:rsidRPr="007E2794" w:rsidTr="00F12A15">
        <w:trPr>
          <w:trHeight w:val="809"/>
        </w:trPr>
        <w:tc>
          <w:tcPr>
            <w:tcW w:w="573" w:type="dxa"/>
          </w:tcPr>
          <w:p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5" w:type="dxa"/>
          </w:tcPr>
          <w:p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International Journal of English Research</w:t>
            </w:r>
          </w:p>
        </w:tc>
        <w:tc>
          <w:tcPr>
            <w:tcW w:w="1017" w:type="dxa"/>
          </w:tcPr>
          <w:p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2A15">
              <w:rPr>
                <w:rFonts w:ascii="Times New Roman" w:hAnsi="Times New Roman" w:cs="Times New Roman"/>
                <w:lang w:val="en-US"/>
              </w:rPr>
              <w:t>5.32</w:t>
            </w:r>
          </w:p>
        </w:tc>
        <w:tc>
          <w:tcPr>
            <w:tcW w:w="6053" w:type="dxa"/>
          </w:tcPr>
          <w:p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F12A15">
              <w:rPr>
                <w:rFonts w:ascii="Times New Roman" w:hAnsi="Times New Roman" w:cs="Times New Roman"/>
                <w:lang w:val="en-US"/>
              </w:rPr>
              <w:t xml:space="preserve">Exploration of Gender Discrimination and Woman Liberation by Nayantara Sahgal in </w:t>
            </w:r>
            <w:r w:rsidRPr="00F12A15">
              <w:rPr>
                <w:rFonts w:ascii="Times New Roman" w:hAnsi="Times New Roman" w:cs="Times New Roman"/>
                <w:i/>
                <w:lang w:val="en-US"/>
              </w:rPr>
              <w:t>Storm in Chandigarh</w:t>
            </w:r>
          </w:p>
        </w:tc>
        <w:tc>
          <w:tcPr>
            <w:tcW w:w="2430" w:type="dxa"/>
          </w:tcPr>
          <w:p w:rsid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Vol.2, Iss. 4,</w:t>
            </w:r>
          </w:p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(July-Aug, 16)</w:t>
            </w:r>
          </w:p>
        </w:tc>
      </w:tr>
      <w:tr w:rsidR="007E2794" w:rsidRPr="007E2794" w:rsidTr="00F12A15">
        <w:trPr>
          <w:trHeight w:val="793"/>
        </w:trPr>
        <w:tc>
          <w:tcPr>
            <w:tcW w:w="573" w:type="dxa"/>
          </w:tcPr>
          <w:p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5" w:type="dxa"/>
          </w:tcPr>
          <w:p w:rsidR="007E2794" w:rsidRPr="00F12A15" w:rsidRDefault="007E2794" w:rsidP="00B51F7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F12A15">
              <w:rPr>
                <w:sz w:val="22"/>
                <w:szCs w:val="22"/>
              </w:rPr>
              <w:t>The Achievers Journal: Journal of English Language, Literature and Culture</w:t>
            </w:r>
          </w:p>
        </w:tc>
        <w:tc>
          <w:tcPr>
            <w:tcW w:w="1017" w:type="dxa"/>
          </w:tcPr>
          <w:p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2A15">
              <w:rPr>
                <w:rFonts w:ascii="Times New Roman" w:hAnsi="Times New Roman" w:cs="Times New Roman"/>
                <w:bCs/>
                <w:lang w:val="en-US"/>
              </w:rPr>
              <w:t>4.52</w:t>
            </w:r>
          </w:p>
        </w:tc>
        <w:tc>
          <w:tcPr>
            <w:tcW w:w="6053" w:type="dxa"/>
          </w:tcPr>
          <w:p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12A15">
              <w:rPr>
                <w:rFonts w:ascii="Times New Roman" w:hAnsi="Times New Roman" w:cs="Times New Roman"/>
                <w:bCs/>
                <w:lang w:val="en-US"/>
              </w:rPr>
              <w:t>Transforming Images of Women in Manju Kapur’s</w:t>
            </w:r>
            <w:r w:rsidR="00CA23B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12A15">
              <w:rPr>
                <w:rFonts w:ascii="Times New Roman" w:hAnsi="Times New Roman" w:cs="Times New Roman"/>
                <w:bCs/>
                <w:i/>
                <w:lang w:val="en-US"/>
              </w:rPr>
              <w:t>Difficult Daughters</w:t>
            </w:r>
          </w:p>
        </w:tc>
        <w:tc>
          <w:tcPr>
            <w:tcW w:w="2430" w:type="dxa"/>
          </w:tcPr>
          <w:p w:rsidR="00F12A15" w:rsidRDefault="00F12A15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Vol. 2, Iss 2,</w:t>
            </w:r>
          </w:p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(April-June, 16)</w:t>
            </w:r>
          </w:p>
        </w:tc>
      </w:tr>
      <w:tr w:rsidR="007E2794" w:rsidRPr="007E2794" w:rsidTr="00F12A15">
        <w:trPr>
          <w:trHeight w:val="809"/>
        </w:trPr>
        <w:tc>
          <w:tcPr>
            <w:tcW w:w="573" w:type="dxa"/>
          </w:tcPr>
          <w:p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5" w:type="dxa"/>
          </w:tcPr>
          <w:p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  <w:bCs/>
                <w:lang w:val="en-US"/>
              </w:rPr>
              <w:t>MIT International Journal of English Language &amp; Literature</w:t>
            </w:r>
          </w:p>
        </w:tc>
        <w:tc>
          <w:tcPr>
            <w:tcW w:w="1017" w:type="dxa"/>
          </w:tcPr>
          <w:p w:rsidR="007E2794" w:rsidRPr="00F12A15" w:rsidRDefault="007E2794" w:rsidP="00B51F74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F12A15">
              <w:rPr>
                <w:color w:val="auto"/>
                <w:sz w:val="22"/>
                <w:szCs w:val="22"/>
              </w:rPr>
              <w:t>--</w:t>
            </w:r>
          </w:p>
        </w:tc>
        <w:tc>
          <w:tcPr>
            <w:tcW w:w="6053" w:type="dxa"/>
          </w:tcPr>
          <w:p w:rsidR="007E2794" w:rsidRPr="00F12A15" w:rsidRDefault="007E2794" w:rsidP="00B51F74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F12A15">
              <w:rPr>
                <w:color w:val="auto"/>
                <w:sz w:val="22"/>
                <w:szCs w:val="22"/>
              </w:rPr>
              <w:t xml:space="preserve">Emotional Bond between Two Sisters in Chitra Banerjee Divakaruni’s </w:t>
            </w:r>
            <w:r w:rsidRPr="00F12A15">
              <w:rPr>
                <w:i/>
                <w:color w:val="auto"/>
                <w:sz w:val="22"/>
                <w:szCs w:val="22"/>
              </w:rPr>
              <w:t>Sister of My Heart</w:t>
            </w:r>
          </w:p>
        </w:tc>
        <w:tc>
          <w:tcPr>
            <w:tcW w:w="2430" w:type="dxa"/>
          </w:tcPr>
          <w:p w:rsid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Vol. 3, No. 2</w:t>
            </w:r>
          </w:p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(Aug 2016)</w:t>
            </w:r>
          </w:p>
        </w:tc>
      </w:tr>
      <w:tr w:rsidR="007E2794" w:rsidRPr="007E2794" w:rsidTr="00F12A15">
        <w:trPr>
          <w:trHeight w:val="793"/>
        </w:trPr>
        <w:tc>
          <w:tcPr>
            <w:tcW w:w="573" w:type="dxa"/>
          </w:tcPr>
          <w:p w:rsidR="007E2794" w:rsidRPr="00F12A15" w:rsidRDefault="00642CCB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45" w:type="dxa"/>
          </w:tcPr>
          <w:p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  <w:bCs/>
              </w:rPr>
              <w:t>Research Journal of English Language and Literature</w:t>
            </w:r>
          </w:p>
        </w:tc>
        <w:tc>
          <w:tcPr>
            <w:tcW w:w="1017" w:type="dxa"/>
          </w:tcPr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12A15">
              <w:rPr>
                <w:rFonts w:ascii="Times New Roman" w:hAnsi="Times New Roman" w:cs="Times New Roman"/>
                <w:bCs/>
                <w:color w:val="000000"/>
                <w:lang w:val="en-US"/>
              </w:rPr>
              <w:t>5.002</w:t>
            </w:r>
          </w:p>
        </w:tc>
        <w:tc>
          <w:tcPr>
            <w:tcW w:w="6053" w:type="dxa"/>
          </w:tcPr>
          <w:p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Female Struggle for Identity in Bharati Mukherjee’s Novel </w:t>
            </w:r>
            <w:r w:rsidRPr="0026499F">
              <w:rPr>
                <w:rFonts w:ascii="Times New Roman" w:hAnsi="Times New Roman" w:cs="Times New Roman"/>
                <w:bCs/>
                <w:i/>
                <w:iCs/>
                <w:color w:val="000000"/>
                <w:lang w:val="en-US"/>
              </w:rPr>
              <w:t>Jasmine</w:t>
            </w:r>
          </w:p>
        </w:tc>
        <w:tc>
          <w:tcPr>
            <w:tcW w:w="2430" w:type="dxa"/>
          </w:tcPr>
          <w:p w:rsid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2A15">
              <w:rPr>
                <w:rFonts w:ascii="Times New Roman" w:hAnsi="Times New Roman" w:cs="Times New Roman"/>
                <w:bCs/>
              </w:rPr>
              <w:t>Vol. 3, Spl. Issue,</w:t>
            </w:r>
          </w:p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  <w:bCs/>
              </w:rPr>
              <w:t>(2015)</w:t>
            </w:r>
          </w:p>
        </w:tc>
      </w:tr>
      <w:tr w:rsidR="007E2794" w:rsidRPr="007E2794" w:rsidTr="00F12A15">
        <w:trPr>
          <w:trHeight w:val="793"/>
        </w:trPr>
        <w:tc>
          <w:tcPr>
            <w:tcW w:w="573" w:type="dxa"/>
          </w:tcPr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</w:rPr>
              <w:t>1</w:t>
            </w:r>
            <w:r w:rsidR="00642C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</w:tcPr>
          <w:p w:rsidR="007E2794" w:rsidRPr="00F12A15" w:rsidRDefault="007E2794" w:rsidP="00B51F7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  <w:bCs/>
                <w:lang w:val="en-US"/>
              </w:rPr>
              <w:t>International Journal of English Language, Literature and Translation Studies</w:t>
            </w:r>
          </w:p>
        </w:tc>
        <w:tc>
          <w:tcPr>
            <w:tcW w:w="1017" w:type="dxa"/>
          </w:tcPr>
          <w:p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F12A15">
              <w:rPr>
                <w:rFonts w:ascii="Times New Roman" w:hAnsi="Times New Roman" w:cs="Times New Roman"/>
                <w:iCs/>
                <w:lang w:val="en-US"/>
              </w:rPr>
              <w:t>4.36</w:t>
            </w:r>
          </w:p>
        </w:tc>
        <w:tc>
          <w:tcPr>
            <w:tcW w:w="6053" w:type="dxa"/>
          </w:tcPr>
          <w:p w:rsidR="007E2794" w:rsidRPr="00F12A15" w:rsidRDefault="007E2794" w:rsidP="00B51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lang w:val="en-US"/>
              </w:rPr>
            </w:pPr>
            <w:r w:rsidRPr="00F12A15">
              <w:rPr>
                <w:rFonts w:ascii="Times New Roman" w:hAnsi="Times New Roman" w:cs="Times New Roman"/>
                <w:iCs/>
                <w:lang w:val="en-US"/>
              </w:rPr>
              <w:t>Feminine Sensibility in The Novel ‘</w:t>
            </w:r>
            <w:r w:rsidRPr="00F12A15">
              <w:rPr>
                <w:rFonts w:ascii="Times New Roman" w:hAnsi="Times New Roman" w:cs="Times New Roman"/>
                <w:i/>
                <w:iCs/>
                <w:lang w:val="en-US"/>
              </w:rPr>
              <w:t>Desirable Daughters’</w:t>
            </w:r>
            <w:r w:rsidRPr="00F12A15">
              <w:rPr>
                <w:rFonts w:ascii="Times New Roman" w:hAnsi="Times New Roman" w:cs="Times New Roman"/>
                <w:iCs/>
                <w:lang w:val="en-US"/>
              </w:rPr>
              <w:t xml:space="preserve"> by Bharati Mukherjee</w:t>
            </w:r>
          </w:p>
        </w:tc>
        <w:tc>
          <w:tcPr>
            <w:tcW w:w="2430" w:type="dxa"/>
          </w:tcPr>
          <w:p w:rsidR="00F12A15" w:rsidRDefault="00F12A15" w:rsidP="00B51F7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Vol. 2, Issue 2,</w:t>
            </w:r>
          </w:p>
          <w:p w:rsidR="007E2794" w:rsidRPr="00F12A15" w:rsidRDefault="007E2794" w:rsidP="00B51F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12A15">
              <w:rPr>
                <w:rFonts w:ascii="Times New Roman" w:hAnsi="Times New Roman" w:cs="Times New Roman"/>
                <w:bCs/>
              </w:rPr>
              <w:t>(April-June, 2015)</w:t>
            </w:r>
          </w:p>
        </w:tc>
      </w:tr>
    </w:tbl>
    <w:p w:rsidR="0060153C" w:rsidRDefault="0060153C" w:rsidP="00B51F74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42CCB" w:rsidRPr="00B51F74" w:rsidRDefault="00642CCB" w:rsidP="00B51F74">
      <w:pPr>
        <w:pStyle w:val="BodyText"/>
        <w:spacing w:before="1" w:line="360" w:lineRule="auto"/>
        <w:ind w:left="3697" w:right="3695"/>
        <w:jc w:val="center"/>
      </w:pPr>
      <w:r>
        <w:t>Chapters</w:t>
      </w:r>
      <w:r w:rsidR="00DC1E3B">
        <w:t xml:space="preserve"> </w:t>
      </w:r>
      <w:r>
        <w:t>Published</w:t>
      </w:r>
      <w:r w:rsidR="00DC1E3B">
        <w:t xml:space="preserve"> </w:t>
      </w:r>
      <w:r>
        <w:t>in</w:t>
      </w:r>
      <w:r w:rsidR="00DC1E3B">
        <w:t xml:space="preserve"> </w:t>
      </w:r>
      <w:r>
        <w:t>Book</w:t>
      </w:r>
    </w:p>
    <w:p w:rsidR="00642CCB" w:rsidRDefault="00642CCB" w:rsidP="00B51F74">
      <w:pPr>
        <w:spacing w:before="2" w:after="1" w:line="360" w:lineRule="auto"/>
        <w:rPr>
          <w:b/>
          <w:sz w:val="1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3434"/>
        <w:gridCol w:w="4410"/>
        <w:gridCol w:w="2341"/>
        <w:gridCol w:w="2612"/>
        <w:gridCol w:w="1243"/>
      </w:tblGrid>
      <w:tr w:rsidR="00B51F74" w:rsidTr="00B51F74">
        <w:trPr>
          <w:trHeight w:val="378"/>
        </w:trPr>
        <w:tc>
          <w:tcPr>
            <w:tcW w:w="540" w:type="dxa"/>
          </w:tcPr>
          <w:p w:rsidR="00B51F74" w:rsidRDefault="00B51F74" w:rsidP="00B51F74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3434" w:type="dxa"/>
          </w:tcPr>
          <w:p w:rsidR="00B51F74" w:rsidRDefault="00B51F74" w:rsidP="00B51F74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</w:rPr>
              <w:t>TitleoftheBook</w:t>
            </w:r>
          </w:p>
        </w:tc>
        <w:tc>
          <w:tcPr>
            <w:tcW w:w="4410" w:type="dxa"/>
          </w:tcPr>
          <w:p w:rsidR="00B51F74" w:rsidRDefault="00B51F74" w:rsidP="00B51F74">
            <w:pPr>
              <w:pStyle w:val="TableParagraph"/>
              <w:spacing w:line="360" w:lineRule="auto"/>
              <w:ind w:left="105"/>
              <w:rPr>
                <w:b/>
              </w:rPr>
            </w:pPr>
            <w:r>
              <w:rPr>
                <w:b/>
              </w:rPr>
              <w:t>TitleoftheChapter</w:t>
            </w:r>
          </w:p>
        </w:tc>
        <w:tc>
          <w:tcPr>
            <w:tcW w:w="2341" w:type="dxa"/>
          </w:tcPr>
          <w:p w:rsidR="00B51F74" w:rsidRDefault="00B51F74" w:rsidP="00B51F74">
            <w:pPr>
              <w:pStyle w:val="TableParagraph"/>
              <w:spacing w:line="360" w:lineRule="auto"/>
              <w:ind w:left="106"/>
              <w:rPr>
                <w:b/>
              </w:rPr>
            </w:pPr>
            <w:r>
              <w:rPr>
                <w:b/>
              </w:rPr>
              <w:t>ISBNNo.</w:t>
            </w:r>
          </w:p>
        </w:tc>
        <w:tc>
          <w:tcPr>
            <w:tcW w:w="2612" w:type="dxa"/>
          </w:tcPr>
          <w:p w:rsidR="00B51F74" w:rsidRDefault="00B51F74" w:rsidP="00B51F74">
            <w:pPr>
              <w:pStyle w:val="TableParagraph"/>
              <w:spacing w:line="360" w:lineRule="auto"/>
              <w:ind w:left="106"/>
              <w:rPr>
                <w:b/>
              </w:rPr>
            </w:pPr>
            <w:r>
              <w:rPr>
                <w:b/>
              </w:rPr>
              <w:t>Publisher</w:t>
            </w:r>
          </w:p>
        </w:tc>
        <w:tc>
          <w:tcPr>
            <w:tcW w:w="1243" w:type="dxa"/>
          </w:tcPr>
          <w:p w:rsidR="00B51F74" w:rsidRDefault="00B51F74" w:rsidP="00B51F74">
            <w:pPr>
              <w:pStyle w:val="TableParagraph"/>
              <w:spacing w:line="360" w:lineRule="auto"/>
              <w:ind w:left="103"/>
              <w:rPr>
                <w:b/>
              </w:rPr>
            </w:pPr>
            <w:r>
              <w:rPr>
                <w:b/>
              </w:rPr>
              <w:t>YearofPublication</w:t>
            </w:r>
          </w:p>
        </w:tc>
      </w:tr>
      <w:tr w:rsidR="00B51F74" w:rsidTr="00B51F74">
        <w:trPr>
          <w:trHeight w:val="582"/>
        </w:trPr>
        <w:tc>
          <w:tcPr>
            <w:tcW w:w="540" w:type="dxa"/>
          </w:tcPr>
          <w:p w:rsidR="00B51F74" w:rsidRDefault="00B51F74" w:rsidP="00B51F74">
            <w:pPr>
              <w:pStyle w:val="TableParagraph"/>
              <w:spacing w:line="360" w:lineRule="auto"/>
            </w:pPr>
            <w:r>
              <w:t>1</w:t>
            </w:r>
          </w:p>
        </w:tc>
        <w:tc>
          <w:tcPr>
            <w:tcW w:w="3434" w:type="dxa"/>
          </w:tcPr>
          <w:p w:rsidR="00B51F74" w:rsidRDefault="00B51F74" w:rsidP="00B51F74">
            <w:pPr>
              <w:pStyle w:val="TableParagraph"/>
              <w:spacing w:line="360" w:lineRule="auto"/>
            </w:pPr>
            <w:r>
              <w:t>Gender</w:t>
            </w:r>
            <w:r w:rsidR="00CA23BB">
              <w:t xml:space="preserve"> </w:t>
            </w:r>
            <w:r>
              <w:t>Sensitization:</w:t>
            </w:r>
            <w:r w:rsidR="00CA23BB">
              <w:t xml:space="preserve"> </w:t>
            </w:r>
            <w:r>
              <w:t>A</w:t>
            </w:r>
          </w:p>
          <w:p w:rsidR="00B51F74" w:rsidRDefault="00B51F74" w:rsidP="00B51F74">
            <w:pPr>
              <w:pStyle w:val="TableParagraph"/>
              <w:spacing w:before="37" w:line="360" w:lineRule="auto"/>
            </w:pPr>
            <w:r>
              <w:t>World</w:t>
            </w:r>
            <w:r w:rsidR="00CA23BB">
              <w:t xml:space="preserve"> </w:t>
            </w:r>
            <w:r>
              <w:t>of</w:t>
            </w:r>
            <w:r w:rsidR="00CA23BB">
              <w:t xml:space="preserve"> </w:t>
            </w:r>
            <w:r>
              <w:t>Equals</w:t>
            </w:r>
          </w:p>
        </w:tc>
        <w:tc>
          <w:tcPr>
            <w:tcW w:w="4410" w:type="dxa"/>
          </w:tcPr>
          <w:p w:rsidR="00B51F74" w:rsidRDefault="00B51F74" w:rsidP="00B51F74">
            <w:pPr>
              <w:pStyle w:val="TableParagraph"/>
              <w:spacing w:line="360" w:lineRule="auto"/>
              <w:ind w:left="105"/>
              <w:rPr>
                <w:i/>
              </w:rPr>
            </w:pPr>
            <w:r>
              <w:t>Feminine</w:t>
            </w:r>
            <w:r w:rsidR="00DC1E3B">
              <w:t xml:space="preserve"> </w:t>
            </w:r>
            <w:r>
              <w:t>Dilemma</w:t>
            </w:r>
            <w:r w:rsidR="00CA23BB">
              <w:t xml:space="preserve"> </w:t>
            </w:r>
            <w:r>
              <w:t>in</w:t>
            </w:r>
            <w:r w:rsidR="00DC1E3B">
              <w:t xml:space="preserve"> </w:t>
            </w:r>
            <w:r>
              <w:t>Anita</w:t>
            </w:r>
            <w:r w:rsidR="00DC1E3B">
              <w:t xml:space="preserve"> </w:t>
            </w:r>
            <w:r>
              <w:t>Desai’s</w:t>
            </w:r>
            <w:r w:rsidR="00DC1E3B">
              <w:t xml:space="preserve"> </w:t>
            </w:r>
            <w:r>
              <w:rPr>
                <w:i/>
              </w:rPr>
              <w:t>Cry</w:t>
            </w:r>
            <w:r w:rsidR="00DC1E3B">
              <w:rPr>
                <w:i/>
              </w:rPr>
              <w:t xml:space="preserve"> </w:t>
            </w:r>
            <w:r>
              <w:rPr>
                <w:i/>
              </w:rPr>
              <w:t>the</w:t>
            </w:r>
          </w:p>
          <w:p w:rsidR="00B51F74" w:rsidRDefault="00B51F74" w:rsidP="00B51F74">
            <w:pPr>
              <w:pStyle w:val="TableParagraph"/>
              <w:spacing w:before="37" w:line="360" w:lineRule="auto"/>
              <w:ind w:left="105"/>
              <w:rPr>
                <w:i/>
              </w:rPr>
            </w:pPr>
            <w:r>
              <w:rPr>
                <w:i/>
              </w:rPr>
              <w:t>Peacock</w:t>
            </w:r>
          </w:p>
        </w:tc>
        <w:tc>
          <w:tcPr>
            <w:tcW w:w="2341" w:type="dxa"/>
          </w:tcPr>
          <w:p w:rsidR="00B51F74" w:rsidRDefault="00B51F74" w:rsidP="00B51F74">
            <w:pPr>
              <w:pStyle w:val="TableParagraph"/>
              <w:spacing w:line="360" w:lineRule="auto"/>
              <w:ind w:left="106"/>
            </w:pPr>
            <w:r>
              <w:t>978-93-86695-12-3</w:t>
            </w:r>
          </w:p>
        </w:tc>
        <w:tc>
          <w:tcPr>
            <w:tcW w:w="2612" w:type="dxa"/>
          </w:tcPr>
          <w:p w:rsidR="00B51F74" w:rsidRDefault="00B51F74" w:rsidP="00B51F74">
            <w:pPr>
              <w:pStyle w:val="TableParagraph"/>
              <w:spacing w:line="360" w:lineRule="auto"/>
              <w:ind w:left="106"/>
            </w:pPr>
            <w:bookmarkStart w:id="0" w:name="_Hlk96450534"/>
            <w:r>
              <w:t>Aryan</w:t>
            </w:r>
            <w:r w:rsidR="00DC1E3B">
              <w:t xml:space="preserve"> </w:t>
            </w:r>
            <w:r>
              <w:t>Publication,</w:t>
            </w:r>
            <w:r w:rsidR="00DC1E3B">
              <w:t xml:space="preserve"> </w:t>
            </w:r>
            <w:r>
              <w:t>New</w:t>
            </w:r>
          </w:p>
          <w:p w:rsidR="00B51F74" w:rsidRDefault="00B51F74" w:rsidP="00B51F74">
            <w:pPr>
              <w:pStyle w:val="TableParagraph"/>
              <w:spacing w:before="37" w:line="360" w:lineRule="auto"/>
              <w:ind w:left="106"/>
            </w:pPr>
            <w:r>
              <w:t>Delhi</w:t>
            </w:r>
            <w:bookmarkEnd w:id="0"/>
          </w:p>
        </w:tc>
        <w:tc>
          <w:tcPr>
            <w:tcW w:w="1243" w:type="dxa"/>
          </w:tcPr>
          <w:p w:rsidR="00B51F74" w:rsidRDefault="00B51F74" w:rsidP="00B51F74">
            <w:pPr>
              <w:pStyle w:val="TableParagraph"/>
              <w:spacing w:line="360" w:lineRule="auto"/>
              <w:ind w:left="103"/>
            </w:pPr>
            <w:r>
              <w:t>2019</w:t>
            </w:r>
          </w:p>
        </w:tc>
      </w:tr>
      <w:tr w:rsidR="00B51F74" w:rsidTr="00B51F74">
        <w:trPr>
          <w:trHeight w:val="506"/>
        </w:trPr>
        <w:tc>
          <w:tcPr>
            <w:tcW w:w="540" w:type="dxa"/>
          </w:tcPr>
          <w:p w:rsidR="00B51F74" w:rsidRDefault="00B51F74" w:rsidP="00B51F74">
            <w:pPr>
              <w:pStyle w:val="TableParagraph"/>
              <w:spacing w:before="0" w:line="360" w:lineRule="auto"/>
              <w:ind w:right="315"/>
            </w:pPr>
            <w:r>
              <w:t>2</w:t>
            </w:r>
          </w:p>
        </w:tc>
        <w:tc>
          <w:tcPr>
            <w:tcW w:w="3434" w:type="dxa"/>
          </w:tcPr>
          <w:p w:rsidR="00B51F74" w:rsidRDefault="00B51F74" w:rsidP="00B51F74">
            <w:pPr>
              <w:pStyle w:val="TableParagraph"/>
              <w:spacing w:before="0" w:line="360" w:lineRule="auto"/>
              <w:ind w:right="315"/>
            </w:pPr>
            <w:r>
              <w:t xml:space="preserve">Positive Parenting:Joy </w:t>
            </w:r>
            <w:r w:rsidR="00124B44">
              <w:t xml:space="preserve">of </w:t>
            </w:r>
            <w:r>
              <w:t>RaisingKids</w:t>
            </w:r>
          </w:p>
        </w:tc>
        <w:tc>
          <w:tcPr>
            <w:tcW w:w="4410" w:type="dxa"/>
          </w:tcPr>
          <w:p w:rsidR="00B51F74" w:rsidRDefault="00B51F74" w:rsidP="00B51F74">
            <w:pPr>
              <w:pStyle w:val="TableParagraph"/>
              <w:spacing w:before="0" w:line="360" w:lineRule="auto"/>
              <w:ind w:left="105" w:right="160"/>
              <w:rPr>
                <w:i/>
              </w:rPr>
            </w:pPr>
            <w:r>
              <w:t>Parental Neglect Towards the Children inFrancesHodgsonBurnett’s</w:t>
            </w:r>
            <w:r>
              <w:rPr>
                <w:i/>
              </w:rPr>
              <w:t>TheSecretGarden</w:t>
            </w:r>
          </w:p>
        </w:tc>
        <w:tc>
          <w:tcPr>
            <w:tcW w:w="2341" w:type="dxa"/>
          </w:tcPr>
          <w:p w:rsidR="00B51F74" w:rsidRDefault="00B51F74" w:rsidP="00B51F74">
            <w:pPr>
              <w:pStyle w:val="TableParagraph"/>
              <w:spacing w:before="0" w:line="360" w:lineRule="auto"/>
              <w:ind w:left="106"/>
            </w:pPr>
            <w:r>
              <w:t>978-81-941394-8-5</w:t>
            </w:r>
          </w:p>
        </w:tc>
        <w:tc>
          <w:tcPr>
            <w:tcW w:w="2612" w:type="dxa"/>
          </w:tcPr>
          <w:p w:rsidR="00B51F74" w:rsidRDefault="00B51F74" w:rsidP="00B51F74">
            <w:pPr>
              <w:pStyle w:val="TableParagraph"/>
              <w:spacing w:before="0" w:line="360" w:lineRule="auto"/>
              <w:ind w:left="106"/>
            </w:pPr>
            <w:r>
              <w:t>Atharv</w:t>
            </w:r>
            <w:r w:rsidR="00DC1E3B">
              <w:t xml:space="preserve"> </w:t>
            </w:r>
            <w:r>
              <w:t>Publications</w:t>
            </w:r>
          </w:p>
        </w:tc>
        <w:tc>
          <w:tcPr>
            <w:tcW w:w="1243" w:type="dxa"/>
          </w:tcPr>
          <w:p w:rsidR="00B51F74" w:rsidRDefault="00B51F74" w:rsidP="00B51F74">
            <w:pPr>
              <w:pStyle w:val="TableParagraph"/>
              <w:spacing w:before="0" w:line="360" w:lineRule="auto"/>
              <w:ind w:left="103"/>
            </w:pPr>
            <w:r>
              <w:t>2020</w:t>
            </w:r>
          </w:p>
        </w:tc>
      </w:tr>
      <w:tr w:rsidR="00B51F74" w:rsidTr="00B51F74">
        <w:trPr>
          <w:trHeight w:val="506"/>
        </w:trPr>
        <w:tc>
          <w:tcPr>
            <w:tcW w:w="540" w:type="dxa"/>
          </w:tcPr>
          <w:p w:rsidR="00B51F74" w:rsidRDefault="00B51F74" w:rsidP="00B51F74">
            <w:pPr>
              <w:pStyle w:val="TableParagraph"/>
              <w:spacing w:before="0" w:line="360" w:lineRule="auto"/>
              <w:ind w:right="315"/>
            </w:pPr>
            <w:r>
              <w:t>3</w:t>
            </w:r>
          </w:p>
        </w:tc>
        <w:tc>
          <w:tcPr>
            <w:tcW w:w="3434" w:type="dxa"/>
          </w:tcPr>
          <w:p w:rsidR="00B51F74" w:rsidRDefault="00B51F74" w:rsidP="00B51F74">
            <w:pPr>
              <w:pStyle w:val="TableParagraph"/>
              <w:spacing w:before="0" w:line="360" w:lineRule="auto"/>
              <w:ind w:right="315"/>
            </w:pPr>
            <w:r>
              <w:t>Role of Stakeholders in Imparting Quality Higher Education</w:t>
            </w:r>
          </w:p>
        </w:tc>
        <w:tc>
          <w:tcPr>
            <w:tcW w:w="4410" w:type="dxa"/>
          </w:tcPr>
          <w:p w:rsidR="00B51F74" w:rsidRDefault="00B51F74" w:rsidP="00B51F74">
            <w:pPr>
              <w:pStyle w:val="TableParagraph"/>
              <w:spacing w:line="360" w:lineRule="auto"/>
              <w:ind w:left="105" w:right="160"/>
            </w:pPr>
            <w:r>
              <w:t>Stakeholders and Constraints of</w:t>
            </w:r>
          </w:p>
          <w:p w:rsidR="00B51F74" w:rsidRDefault="00B51F74" w:rsidP="00B51F74">
            <w:pPr>
              <w:pStyle w:val="TableParagraph"/>
              <w:spacing w:before="0" w:line="360" w:lineRule="auto"/>
              <w:ind w:left="105" w:right="160"/>
            </w:pPr>
            <w:r>
              <w:t>Higher Education in India</w:t>
            </w:r>
          </w:p>
        </w:tc>
        <w:tc>
          <w:tcPr>
            <w:tcW w:w="2341" w:type="dxa"/>
          </w:tcPr>
          <w:p w:rsidR="00B51F74" w:rsidRDefault="00B51F74" w:rsidP="00B51F74">
            <w:pPr>
              <w:pStyle w:val="TableParagraph"/>
              <w:spacing w:before="0" w:line="360" w:lineRule="auto"/>
              <w:ind w:left="106"/>
            </w:pPr>
            <w:r>
              <w:t>978-93-86695-29-1</w:t>
            </w:r>
          </w:p>
        </w:tc>
        <w:tc>
          <w:tcPr>
            <w:tcW w:w="2612" w:type="dxa"/>
          </w:tcPr>
          <w:p w:rsidR="00B51F74" w:rsidRDefault="00B51F74" w:rsidP="00B51F74">
            <w:pPr>
              <w:pStyle w:val="TableParagraph"/>
              <w:spacing w:line="360" w:lineRule="auto"/>
              <w:ind w:left="106"/>
            </w:pPr>
            <w:r>
              <w:t>Aryan Publication, New</w:t>
            </w:r>
          </w:p>
          <w:p w:rsidR="00B51F74" w:rsidRDefault="00B51F74" w:rsidP="00B51F74">
            <w:pPr>
              <w:pStyle w:val="TableParagraph"/>
              <w:spacing w:before="0" w:line="360" w:lineRule="auto"/>
              <w:ind w:left="106"/>
            </w:pPr>
            <w:r>
              <w:t>Delhi</w:t>
            </w:r>
          </w:p>
        </w:tc>
        <w:tc>
          <w:tcPr>
            <w:tcW w:w="1243" w:type="dxa"/>
          </w:tcPr>
          <w:p w:rsidR="00B51F74" w:rsidRDefault="00B51F74" w:rsidP="00B51F74">
            <w:pPr>
              <w:pStyle w:val="TableParagraph"/>
              <w:spacing w:before="0" w:line="360" w:lineRule="auto"/>
              <w:ind w:left="103"/>
            </w:pPr>
            <w:r>
              <w:t>2020</w:t>
            </w:r>
          </w:p>
        </w:tc>
      </w:tr>
      <w:tr w:rsidR="005235C5" w:rsidTr="00B51F74">
        <w:trPr>
          <w:trHeight w:val="506"/>
        </w:trPr>
        <w:tc>
          <w:tcPr>
            <w:tcW w:w="540" w:type="dxa"/>
          </w:tcPr>
          <w:p w:rsidR="005235C5" w:rsidRDefault="005235C5" w:rsidP="00B51F74">
            <w:pPr>
              <w:pStyle w:val="TableParagraph"/>
              <w:spacing w:before="0" w:line="360" w:lineRule="auto"/>
              <w:ind w:right="315"/>
            </w:pPr>
            <w:r>
              <w:t>4</w:t>
            </w:r>
          </w:p>
        </w:tc>
        <w:tc>
          <w:tcPr>
            <w:tcW w:w="3434" w:type="dxa"/>
          </w:tcPr>
          <w:p w:rsidR="005235C5" w:rsidRDefault="005235C5" w:rsidP="00B51F74">
            <w:pPr>
              <w:pStyle w:val="TableParagraph"/>
              <w:spacing w:before="0" w:line="360" w:lineRule="auto"/>
              <w:ind w:right="315"/>
            </w:pPr>
            <w:r>
              <w:t>Contemporary Discourses in Literary Theory</w:t>
            </w:r>
          </w:p>
        </w:tc>
        <w:tc>
          <w:tcPr>
            <w:tcW w:w="4410" w:type="dxa"/>
          </w:tcPr>
          <w:p w:rsidR="005235C5" w:rsidRDefault="005235C5" w:rsidP="00B51F74">
            <w:pPr>
              <w:pStyle w:val="TableParagraph"/>
              <w:spacing w:line="360" w:lineRule="auto"/>
              <w:ind w:left="105" w:right="160"/>
            </w:pPr>
            <w:r>
              <w:t xml:space="preserve">Male Consciousness in V. S. Naipaul’s </w:t>
            </w:r>
            <w:r w:rsidRPr="009818C2">
              <w:rPr>
                <w:i/>
              </w:rPr>
              <w:t>A House for Mr. Biswas</w:t>
            </w:r>
          </w:p>
        </w:tc>
        <w:tc>
          <w:tcPr>
            <w:tcW w:w="2341" w:type="dxa"/>
          </w:tcPr>
          <w:p w:rsidR="005235C5" w:rsidRDefault="005235C5" w:rsidP="00B51F74">
            <w:pPr>
              <w:pStyle w:val="TableParagraph"/>
              <w:spacing w:before="0" w:line="360" w:lineRule="auto"/>
              <w:ind w:left="106"/>
            </w:pPr>
            <w:r>
              <w:t>978-93-94335-31-8</w:t>
            </w:r>
          </w:p>
        </w:tc>
        <w:tc>
          <w:tcPr>
            <w:tcW w:w="2612" w:type="dxa"/>
          </w:tcPr>
          <w:p w:rsidR="005235C5" w:rsidRDefault="005235C5" w:rsidP="00B51F74">
            <w:pPr>
              <w:pStyle w:val="TableParagraph"/>
              <w:spacing w:line="360" w:lineRule="auto"/>
              <w:ind w:left="106"/>
            </w:pPr>
            <w:r>
              <w:t>Omega Publications, New Delhi</w:t>
            </w:r>
          </w:p>
        </w:tc>
        <w:tc>
          <w:tcPr>
            <w:tcW w:w="1243" w:type="dxa"/>
          </w:tcPr>
          <w:p w:rsidR="005235C5" w:rsidRDefault="005235C5" w:rsidP="00B51F74">
            <w:pPr>
              <w:pStyle w:val="TableParagraph"/>
              <w:spacing w:before="0" w:line="360" w:lineRule="auto"/>
              <w:ind w:left="103"/>
            </w:pPr>
            <w:r>
              <w:t>2023</w:t>
            </w:r>
          </w:p>
        </w:tc>
      </w:tr>
    </w:tbl>
    <w:p w:rsidR="00642CCB" w:rsidRDefault="00642CCB" w:rsidP="00B51F74">
      <w:pPr>
        <w:spacing w:line="360" w:lineRule="auto"/>
        <w:sectPr w:rsidR="00642CCB" w:rsidSect="00642CCB">
          <w:pgSz w:w="15840" w:h="12240" w:orient="landscape"/>
          <w:pgMar w:top="660" w:right="500" w:bottom="280" w:left="500" w:header="720" w:footer="720" w:gutter="0"/>
          <w:cols w:space="720"/>
        </w:sectPr>
      </w:pPr>
    </w:p>
    <w:p w:rsidR="00191AF1" w:rsidRPr="00065393" w:rsidRDefault="00191AF1" w:rsidP="00C134BA">
      <w:pPr>
        <w:pStyle w:val="BodyText"/>
        <w:spacing w:before="60" w:after="240" w:line="360" w:lineRule="auto"/>
        <w:ind w:left="3600" w:right="3695" w:firstLine="720"/>
        <w:jc w:val="center"/>
      </w:pPr>
      <w:r>
        <w:t>Research</w:t>
      </w:r>
      <w:r w:rsidR="007C510A">
        <w:t xml:space="preserve"> </w:t>
      </w:r>
      <w:r>
        <w:t>Papers</w:t>
      </w:r>
      <w:r w:rsidR="007C510A">
        <w:t xml:space="preserve"> </w:t>
      </w:r>
      <w:r>
        <w:t>Presented</w:t>
      </w:r>
      <w:r w:rsidR="007C510A">
        <w:t xml:space="preserve"> </w:t>
      </w:r>
      <w:r>
        <w:t>in</w:t>
      </w:r>
      <w:r w:rsidR="007C510A">
        <w:t xml:space="preserve"> </w:t>
      </w:r>
      <w:r>
        <w:t>Conferences/Seminars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5941"/>
        <w:gridCol w:w="4052"/>
        <w:gridCol w:w="1549"/>
        <w:gridCol w:w="2430"/>
      </w:tblGrid>
      <w:tr w:rsidR="00191AF1" w:rsidTr="0085474B">
        <w:trPr>
          <w:trHeight w:val="760"/>
        </w:trPr>
        <w:tc>
          <w:tcPr>
            <w:tcW w:w="648" w:type="dxa"/>
          </w:tcPr>
          <w:p w:rsidR="00191AF1" w:rsidRDefault="00191AF1" w:rsidP="0085474B">
            <w:pPr>
              <w:pStyle w:val="TableParagraph"/>
              <w:spacing w:line="360" w:lineRule="auto"/>
              <w:ind w:left="184"/>
              <w:rPr>
                <w:b/>
              </w:rPr>
            </w:pPr>
            <w:r>
              <w:rPr>
                <w:b/>
              </w:rPr>
              <w:t>Sr.</w:t>
            </w:r>
          </w:p>
          <w:p w:rsidR="00191AF1" w:rsidRDefault="00191AF1" w:rsidP="0085474B">
            <w:pPr>
              <w:pStyle w:val="TableParagraph"/>
              <w:spacing w:before="0" w:line="360" w:lineRule="auto"/>
              <w:ind w:left="160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941" w:type="dxa"/>
          </w:tcPr>
          <w:p w:rsidR="00191AF1" w:rsidRDefault="00191AF1" w:rsidP="0085474B">
            <w:pPr>
              <w:pStyle w:val="TableParagraph"/>
              <w:spacing w:before="3" w:line="360" w:lineRule="auto"/>
              <w:ind w:left="1656"/>
              <w:rPr>
                <w:b/>
              </w:rPr>
            </w:pPr>
            <w:r>
              <w:rPr>
                <w:b/>
              </w:rPr>
              <w:t>Titleofthe PresentedPaper</w:t>
            </w:r>
          </w:p>
        </w:tc>
        <w:tc>
          <w:tcPr>
            <w:tcW w:w="4052" w:type="dxa"/>
          </w:tcPr>
          <w:p w:rsidR="00191AF1" w:rsidRDefault="00191AF1" w:rsidP="0085474B">
            <w:pPr>
              <w:pStyle w:val="TableParagraph"/>
              <w:spacing w:before="3" w:line="360" w:lineRule="auto"/>
              <w:rPr>
                <w:b/>
              </w:rPr>
            </w:pPr>
            <w:r>
              <w:rPr>
                <w:b/>
              </w:rPr>
              <w:t>TitleoftheConference/Seminar</w:t>
            </w:r>
          </w:p>
        </w:tc>
        <w:tc>
          <w:tcPr>
            <w:tcW w:w="1549" w:type="dxa"/>
          </w:tcPr>
          <w:p w:rsidR="00191AF1" w:rsidRDefault="00191AF1" w:rsidP="0085474B">
            <w:pPr>
              <w:pStyle w:val="TableParagraph"/>
              <w:spacing w:before="3" w:line="360" w:lineRule="auto"/>
              <w:ind w:left="97" w:right="94"/>
              <w:jc w:val="center"/>
              <w:rPr>
                <w:b/>
              </w:rPr>
            </w:pPr>
            <w:r>
              <w:rPr>
                <w:b/>
              </w:rPr>
              <w:t>International/</w:t>
            </w:r>
          </w:p>
          <w:p w:rsidR="00191AF1" w:rsidRDefault="00191AF1" w:rsidP="0085474B">
            <w:pPr>
              <w:pStyle w:val="TableParagraph"/>
              <w:spacing w:before="126" w:line="360" w:lineRule="auto"/>
              <w:ind w:left="96" w:right="94"/>
              <w:jc w:val="center"/>
              <w:rPr>
                <w:b/>
              </w:rPr>
            </w:pPr>
            <w:r>
              <w:rPr>
                <w:b/>
              </w:rPr>
              <w:t>National</w:t>
            </w:r>
          </w:p>
        </w:tc>
        <w:tc>
          <w:tcPr>
            <w:tcW w:w="2430" w:type="dxa"/>
          </w:tcPr>
          <w:p w:rsidR="00191AF1" w:rsidRDefault="00191AF1" w:rsidP="0085474B">
            <w:pPr>
              <w:pStyle w:val="TableParagraph"/>
              <w:spacing w:before="3" w:line="360" w:lineRule="auto"/>
              <w:ind w:left="104"/>
              <w:rPr>
                <w:b/>
              </w:rPr>
            </w:pPr>
            <w:r>
              <w:rPr>
                <w:b/>
              </w:rPr>
              <w:t>Date of</w:t>
            </w:r>
          </w:p>
          <w:p w:rsidR="00191AF1" w:rsidRDefault="00191AF1" w:rsidP="0085474B">
            <w:pPr>
              <w:pStyle w:val="TableParagraph"/>
              <w:spacing w:before="126" w:line="360" w:lineRule="auto"/>
              <w:ind w:left="104"/>
              <w:rPr>
                <w:b/>
              </w:rPr>
            </w:pPr>
            <w:r>
              <w:rPr>
                <w:b/>
              </w:rPr>
              <w:t>Conference/Seminar</w:t>
            </w:r>
          </w:p>
        </w:tc>
      </w:tr>
      <w:tr w:rsidR="00191AF1" w:rsidTr="0085474B">
        <w:trPr>
          <w:trHeight w:val="757"/>
        </w:trPr>
        <w:tc>
          <w:tcPr>
            <w:tcW w:w="648" w:type="dxa"/>
          </w:tcPr>
          <w:p w:rsidR="00191AF1" w:rsidRDefault="00191AF1" w:rsidP="0085474B">
            <w:pPr>
              <w:pStyle w:val="TableParagraph"/>
              <w:spacing w:before="0" w:line="360" w:lineRule="auto"/>
              <w:ind w:left="0" w:right="230"/>
              <w:jc w:val="right"/>
            </w:pPr>
            <w:r>
              <w:t>1.</w:t>
            </w:r>
          </w:p>
        </w:tc>
        <w:tc>
          <w:tcPr>
            <w:tcW w:w="5941" w:type="dxa"/>
          </w:tcPr>
          <w:p w:rsidR="00191AF1" w:rsidRDefault="00191AF1" w:rsidP="0085474B">
            <w:pPr>
              <w:pStyle w:val="TableParagraph"/>
              <w:spacing w:line="360" w:lineRule="auto"/>
            </w:pPr>
            <w:r>
              <w:t xml:space="preserve">RebelliousnessofTwoSistersin </w:t>
            </w:r>
            <w:r>
              <w:rPr>
                <w:i/>
              </w:rPr>
              <w:t xml:space="preserve">TheMerchant of Venice </w:t>
            </w:r>
            <w:r>
              <w:t>by</w:t>
            </w:r>
          </w:p>
          <w:p w:rsidR="00191AF1" w:rsidRDefault="00191AF1" w:rsidP="0085474B">
            <w:pPr>
              <w:pStyle w:val="TableParagraph"/>
              <w:spacing w:before="126" w:line="360" w:lineRule="auto"/>
            </w:pPr>
            <w:r>
              <w:t>WilliamShakespeare</w:t>
            </w:r>
          </w:p>
        </w:tc>
        <w:tc>
          <w:tcPr>
            <w:tcW w:w="4052" w:type="dxa"/>
          </w:tcPr>
          <w:p w:rsidR="00191AF1" w:rsidRDefault="00191AF1" w:rsidP="0085474B">
            <w:pPr>
              <w:pStyle w:val="TableParagraph"/>
              <w:spacing w:line="360" w:lineRule="auto"/>
            </w:pPr>
            <w:r>
              <w:t>ReworkingShakespeare:Translations,</w:t>
            </w:r>
          </w:p>
          <w:p w:rsidR="00191AF1" w:rsidRDefault="00191AF1" w:rsidP="0085474B">
            <w:pPr>
              <w:pStyle w:val="TableParagraph"/>
              <w:spacing w:before="126" w:line="360" w:lineRule="auto"/>
            </w:pPr>
            <w:r>
              <w:t>AdaptationsandRe-appropriations</w:t>
            </w:r>
          </w:p>
        </w:tc>
        <w:tc>
          <w:tcPr>
            <w:tcW w:w="1549" w:type="dxa"/>
          </w:tcPr>
          <w:p w:rsidR="00191AF1" w:rsidRDefault="00191AF1" w:rsidP="0085474B">
            <w:pPr>
              <w:pStyle w:val="TableParagraph"/>
              <w:spacing w:line="360" w:lineRule="auto"/>
              <w:ind w:left="95" w:right="94"/>
              <w:jc w:val="center"/>
            </w:pPr>
            <w:r>
              <w:t>International</w:t>
            </w:r>
          </w:p>
        </w:tc>
        <w:tc>
          <w:tcPr>
            <w:tcW w:w="2430" w:type="dxa"/>
          </w:tcPr>
          <w:p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February 13-15,2017</w:t>
            </w:r>
          </w:p>
        </w:tc>
      </w:tr>
      <w:tr w:rsidR="00191AF1" w:rsidTr="0085474B">
        <w:trPr>
          <w:trHeight w:val="761"/>
        </w:trPr>
        <w:tc>
          <w:tcPr>
            <w:tcW w:w="648" w:type="dxa"/>
          </w:tcPr>
          <w:p w:rsidR="00191AF1" w:rsidRDefault="00191AF1" w:rsidP="0085474B">
            <w:pPr>
              <w:pStyle w:val="TableParagraph"/>
              <w:spacing w:before="0" w:line="360" w:lineRule="auto"/>
              <w:ind w:left="0" w:right="230"/>
              <w:jc w:val="right"/>
            </w:pPr>
            <w:r>
              <w:t>2.</w:t>
            </w:r>
          </w:p>
        </w:tc>
        <w:tc>
          <w:tcPr>
            <w:tcW w:w="5941" w:type="dxa"/>
          </w:tcPr>
          <w:p w:rsidR="00191AF1" w:rsidRDefault="00191AF1" w:rsidP="0085474B">
            <w:pPr>
              <w:pStyle w:val="TableParagraph"/>
              <w:spacing w:line="360" w:lineRule="auto"/>
              <w:rPr>
                <w:i/>
              </w:rPr>
            </w:pPr>
            <w:r>
              <w:t>ExplorationofFeminisminthe</w:t>
            </w:r>
            <w:r>
              <w:rPr>
                <w:i/>
              </w:rPr>
              <w:t>Godof SmallThings</w:t>
            </w:r>
          </w:p>
        </w:tc>
        <w:tc>
          <w:tcPr>
            <w:tcW w:w="4052" w:type="dxa"/>
          </w:tcPr>
          <w:p w:rsidR="00191AF1" w:rsidRDefault="00191AF1" w:rsidP="0085474B">
            <w:pPr>
              <w:pStyle w:val="TableParagraph"/>
              <w:spacing w:line="360" w:lineRule="auto"/>
            </w:pPr>
            <w:r>
              <w:t>ContemporaryIndianLiterature:An</w:t>
            </w:r>
          </w:p>
          <w:p w:rsidR="00191AF1" w:rsidRDefault="00191AF1" w:rsidP="0085474B">
            <w:pPr>
              <w:pStyle w:val="TableParagraph"/>
              <w:spacing w:before="126" w:line="360" w:lineRule="auto"/>
            </w:pPr>
            <w:r>
              <w:t>Overview</w:t>
            </w:r>
          </w:p>
        </w:tc>
        <w:tc>
          <w:tcPr>
            <w:tcW w:w="1549" w:type="dxa"/>
          </w:tcPr>
          <w:p w:rsidR="00191AF1" w:rsidRDefault="00191AF1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March,6-7,2017</w:t>
            </w:r>
          </w:p>
        </w:tc>
      </w:tr>
      <w:tr w:rsidR="00191AF1" w:rsidTr="0085474B">
        <w:trPr>
          <w:trHeight w:val="757"/>
        </w:trPr>
        <w:tc>
          <w:tcPr>
            <w:tcW w:w="648" w:type="dxa"/>
          </w:tcPr>
          <w:p w:rsidR="00191AF1" w:rsidRDefault="00191AF1" w:rsidP="0085474B">
            <w:pPr>
              <w:pStyle w:val="TableParagraph"/>
              <w:spacing w:before="0" w:line="360" w:lineRule="auto"/>
              <w:ind w:left="0" w:right="230"/>
              <w:jc w:val="right"/>
            </w:pPr>
            <w:r>
              <w:t>3.</w:t>
            </w:r>
          </w:p>
        </w:tc>
        <w:tc>
          <w:tcPr>
            <w:tcW w:w="5941" w:type="dxa"/>
          </w:tcPr>
          <w:p w:rsidR="00191AF1" w:rsidRDefault="00191AF1" w:rsidP="0085474B">
            <w:pPr>
              <w:pStyle w:val="TableParagraph"/>
              <w:spacing w:line="360" w:lineRule="auto"/>
            </w:pPr>
            <w:r>
              <w:t xml:space="preserve">AnalysisofPoliticalandsocial Issuesin </w:t>
            </w:r>
            <w:r>
              <w:rPr>
                <w:i/>
              </w:rPr>
              <w:t xml:space="preserve">AFineBalance </w:t>
            </w:r>
            <w:r>
              <w:t>by</w:t>
            </w:r>
          </w:p>
          <w:p w:rsidR="00191AF1" w:rsidRDefault="00191AF1" w:rsidP="0085474B">
            <w:pPr>
              <w:pStyle w:val="TableParagraph"/>
              <w:spacing w:before="126" w:line="360" w:lineRule="auto"/>
            </w:pPr>
            <w:r>
              <w:t>RohintonMistry</w:t>
            </w:r>
          </w:p>
        </w:tc>
        <w:tc>
          <w:tcPr>
            <w:tcW w:w="4052" w:type="dxa"/>
          </w:tcPr>
          <w:p w:rsidR="00191AF1" w:rsidRDefault="00191AF1" w:rsidP="0085474B">
            <w:pPr>
              <w:pStyle w:val="TableParagraph"/>
              <w:spacing w:line="360" w:lineRule="auto"/>
            </w:pPr>
            <w:r>
              <w:t>Relevanceof Literature and Language in</w:t>
            </w:r>
          </w:p>
          <w:p w:rsidR="00191AF1" w:rsidRDefault="00191AF1" w:rsidP="0085474B">
            <w:pPr>
              <w:pStyle w:val="TableParagraph"/>
              <w:spacing w:before="126" w:line="360" w:lineRule="auto"/>
            </w:pPr>
            <w:r>
              <w:t>ModernContext</w:t>
            </w:r>
          </w:p>
        </w:tc>
        <w:tc>
          <w:tcPr>
            <w:tcW w:w="1549" w:type="dxa"/>
          </w:tcPr>
          <w:p w:rsidR="00191AF1" w:rsidRDefault="00191AF1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February 25, 2017</w:t>
            </w:r>
          </w:p>
        </w:tc>
      </w:tr>
      <w:tr w:rsidR="00191AF1" w:rsidTr="0085474B">
        <w:trPr>
          <w:trHeight w:val="758"/>
        </w:trPr>
        <w:tc>
          <w:tcPr>
            <w:tcW w:w="648" w:type="dxa"/>
          </w:tcPr>
          <w:p w:rsidR="00191AF1" w:rsidRDefault="00191AF1" w:rsidP="0085474B">
            <w:pPr>
              <w:pStyle w:val="TableParagraph"/>
              <w:spacing w:before="0" w:line="360" w:lineRule="auto"/>
              <w:ind w:left="0" w:right="230"/>
              <w:jc w:val="right"/>
            </w:pPr>
            <w:r>
              <w:t>4.</w:t>
            </w:r>
          </w:p>
        </w:tc>
        <w:tc>
          <w:tcPr>
            <w:tcW w:w="5941" w:type="dxa"/>
          </w:tcPr>
          <w:p w:rsidR="00191AF1" w:rsidRDefault="00191AF1" w:rsidP="0085474B">
            <w:pPr>
              <w:pStyle w:val="TableParagraph"/>
              <w:spacing w:line="360" w:lineRule="auto"/>
            </w:pPr>
            <w:r>
              <w:t>EffectsofDemonetizationonEducationSector</w:t>
            </w:r>
          </w:p>
        </w:tc>
        <w:tc>
          <w:tcPr>
            <w:tcW w:w="4052" w:type="dxa"/>
          </w:tcPr>
          <w:p w:rsidR="00191AF1" w:rsidRDefault="00191AF1" w:rsidP="0085474B">
            <w:pPr>
              <w:pStyle w:val="TableParagraph"/>
              <w:spacing w:line="360" w:lineRule="auto"/>
            </w:pPr>
            <w:r>
              <w:t>ImpactofCurrencyDemonetizationon</w:t>
            </w:r>
          </w:p>
          <w:p w:rsidR="00191AF1" w:rsidRDefault="00191AF1" w:rsidP="0085474B">
            <w:pPr>
              <w:pStyle w:val="TableParagraph"/>
              <w:spacing w:before="126" w:line="360" w:lineRule="auto"/>
            </w:pPr>
            <w:r>
              <w:t>VariousField</w:t>
            </w:r>
          </w:p>
        </w:tc>
        <w:tc>
          <w:tcPr>
            <w:tcW w:w="1549" w:type="dxa"/>
          </w:tcPr>
          <w:p w:rsidR="00191AF1" w:rsidRDefault="00191AF1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March25,2017</w:t>
            </w:r>
          </w:p>
        </w:tc>
      </w:tr>
      <w:tr w:rsidR="00191AF1" w:rsidTr="0085474B">
        <w:trPr>
          <w:trHeight w:val="760"/>
        </w:trPr>
        <w:tc>
          <w:tcPr>
            <w:tcW w:w="648" w:type="dxa"/>
          </w:tcPr>
          <w:p w:rsidR="00191AF1" w:rsidRDefault="00191AF1" w:rsidP="0085474B">
            <w:pPr>
              <w:pStyle w:val="TableParagraph"/>
              <w:spacing w:line="360" w:lineRule="auto"/>
              <w:ind w:left="0" w:right="230"/>
              <w:jc w:val="right"/>
            </w:pPr>
            <w:r>
              <w:t>6.</w:t>
            </w:r>
          </w:p>
        </w:tc>
        <w:tc>
          <w:tcPr>
            <w:tcW w:w="5941" w:type="dxa"/>
          </w:tcPr>
          <w:p w:rsidR="00191AF1" w:rsidRDefault="00191AF1" w:rsidP="0085474B">
            <w:pPr>
              <w:pStyle w:val="TableParagraph"/>
              <w:spacing w:line="360" w:lineRule="auto"/>
            </w:pPr>
            <w:r>
              <w:t>PositionofWomenEducation inIndia</w:t>
            </w:r>
          </w:p>
        </w:tc>
        <w:tc>
          <w:tcPr>
            <w:tcW w:w="4052" w:type="dxa"/>
          </w:tcPr>
          <w:p w:rsidR="00191AF1" w:rsidRDefault="00191AF1" w:rsidP="0085474B">
            <w:pPr>
              <w:pStyle w:val="TableParagraph"/>
              <w:spacing w:line="360" w:lineRule="auto"/>
            </w:pPr>
            <w:r>
              <w:t>WomenEducationand Empowerment in</w:t>
            </w:r>
          </w:p>
          <w:p w:rsidR="00191AF1" w:rsidRDefault="00191AF1" w:rsidP="0085474B">
            <w:pPr>
              <w:pStyle w:val="TableParagraph"/>
              <w:spacing w:before="128" w:line="360" w:lineRule="auto"/>
            </w:pPr>
            <w:r>
              <w:t>21</w:t>
            </w:r>
            <w:r>
              <w:rPr>
                <w:vertAlign w:val="superscript"/>
              </w:rPr>
              <w:t>st</w:t>
            </w:r>
            <w:r>
              <w:t>Century</w:t>
            </w:r>
          </w:p>
        </w:tc>
        <w:tc>
          <w:tcPr>
            <w:tcW w:w="1549" w:type="dxa"/>
          </w:tcPr>
          <w:p w:rsidR="00191AF1" w:rsidRDefault="00191AF1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>October,2017</w:t>
            </w:r>
          </w:p>
        </w:tc>
      </w:tr>
      <w:tr w:rsidR="00685283" w:rsidTr="0085474B">
        <w:trPr>
          <w:trHeight w:val="760"/>
        </w:trPr>
        <w:tc>
          <w:tcPr>
            <w:tcW w:w="648" w:type="dxa"/>
          </w:tcPr>
          <w:p w:rsidR="00685283" w:rsidRDefault="00685283" w:rsidP="0085474B">
            <w:pPr>
              <w:pStyle w:val="TableParagraph"/>
              <w:spacing w:line="360" w:lineRule="auto"/>
              <w:ind w:left="0" w:right="230"/>
              <w:jc w:val="right"/>
            </w:pPr>
            <w:r>
              <w:t>7.</w:t>
            </w:r>
          </w:p>
        </w:tc>
        <w:tc>
          <w:tcPr>
            <w:tcW w:w="5941" w:type="dxa"/>
          </w:tcPr>
          <w:p w:rsidR="00685283" w:rsidRDefault="00685283" w:rsidP="0085474B">
            <w:pPr>
              <w:pStyle w:val="TableParagraph"/>
              <w:spacing w:line="360" w:lineRule="auto"/>
            </w:pPr>
            <w:r>
              <w:t>Sanskrit as Origin of English Language</w:t>
            </w:r>
          </w:p>
        </w:tc>
        <w:tc>
          <w:tcPr>
            <w:tcW w:w="4052" w:type="dxa"/>
          </w:tcPr>
          <w:p w:rsidR="00685283" w:rsidRDefault="00685283" w:rsidP="0085474B">
            <w:pPr>
              <w:pStyle w:val="TableParagraph"/>
              <w:spacing w:line="360" w:lineRule="auto"/>
            </w:pPr>
            <w:r>
              <w:t>Computational Sanskrit and Machine Translation: Possibilities and Challenges</w:t>
            </w:r>
          </w:p>
        </w:tc>
        <w:tc>
          <w:tcPr>
            <w:tcW w:w="1549" w:type="dxa"/>
          </w:tcPr>
          <w:p w:rsidR="00685283" w:rsidRDefault="00685283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685283" w:rsidRDefault="00685283" w:rsidP="0085474B">
            <w:pPr>
              <w:pStyle w:val="TableParagraph"/>
              <w:spacing w:line="360" w:lineRule="auto"/>
              <w:ind w:left="104"/>
            </w:pPr>
            <w:r>
              <w:t>12</w:t>
            </w:r>
            <w:r w:rsidRPr="00685283">
              <w:rPr>
                <w:vertAlign w:val="superscript"/>
              </w:rPr>
              <w:t>th</w:t>
            </w:r>
            <w:r>
              <w:t xml:space="preserve"> April, 2018</w:t>
            </w:r>
          </w:p>
        </w:tc>
      </w:tr>
      <w:tr w:rsidR="00191AF1" w:rsidTr="0085474B">
        <w:trPr>
          <w:trHeight w:val="758"/>
        </w:trPr>
        <w:tc>
          <w:tcPr>
            <w:tcW w:w="648" w:type="dxa"/>
          </w:tcPr>
          <w:p w:rsidR="00191AF1" w:rsidRDefault="00685283" w:rsidP="0085474B">
            <w:pPr>
              <w:pStyle w:val="TableParagraph"/>
              <w:spacing w:line="360" w:lineRule="auto"/>
              <w:ind w:left="0" w:right="230"/>
              <w:jc w:val="right"/>
            </w:pPr>
            <w:r>
              <w:t>8</w:t>
            </w:r>
            <w:r w:rsidR="00191AF1">
              <w:t>.</w:t>
            </w:r>
          </w:p>
        </w:tc>
        <w:tc>
          <w:tcPr>
            <w:tcW w:w="5941" w:type="dxa"/>
          </w:tcPr>
          <w:p w:rsidR="00191AF1" w:rsidRDefault="00191AF1" w:rsidP="0085474B">
            <w:pPr>
              <w:pStyle w:val="TableParagraph"/>
              <w:spacing w:line="360" w:lineRule="auto"/>
            </w:pPr>
            <w:r>
              <w:t>ValuesofMahabharata andPresentScenario</w:t>
            </w:r>
          </w:p>
        </w:tc>
        <w:tc>
          <w:tcPr>
            <w:tcW w:w="4052" w:type="dxa"/>
          </w:tcPr>
          <w:p w:rsidR="00191AF1" w:rsidRDefault="00191AF1" w:rsidP="00685283">
            <w:pPr>
              <w:pStyle w:val="TableParagraph"/>
              <w:spacing w:line="360" w:lineRule="auto"/>
            </w:pPr>
            <w:r>
              <w:t>ValuesofMahabharata andPresentScenario</w:t>
            </w:r>
          </w:p>
        </w:tc>
        <w:tc>
          <w:tcPr>
            <w:tcW w:w="1549" w:type="dxa"/>
          </w:tcPr>
          <w:p w:rsidR="00191AF1" w:rsidRDefault="00191AF1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20</w:t>
            </w:r>
            <w:r>
              <w:rPr>
                <w:vertAlign w:val="superscript"/>
              </w:rPr>
              <w:t>th</w:t>
            </w:r>
            <w:r>
              <w:t>October,2018</w:t>
            </w:r>
          </w:p>
        </w:tc>
      </w:tr>
      <w:tr w:rsidR="00191AF1" w:rsidTr="0085474B">
        <w:trPr>
          <w:trHeight w:val="378"/>
        </w:trPr>
        <w:tc>
          <w:tcPr>
            <w:tcW w:w="648" w:type="dxa"/>
          </w:tcPr>
          <w:p w:rsidR="00191AF1" w:rsidRDefault="00685283" w:rsidP="0085474B">
            <w:pPr>
              <w:pStyle w:val="TableParagraph"/>
              <w:spacing w:line="360" w:lineRule="auto"/>
              <w:ind w:left="0" w:right="230"/>
              <w:jc w:val="right"/>
            </w:pPr>
            <w:r>
              <w:t>9.</w:t>
            </w:r>
          </w:p>
        </w:tc>
        <w:tc>
          <w:tcPr>
            <w:tcW w:w="5941" w:type="dxa"/>
          </w:tcPr>
          <w:p w:rsidR="00191AF1" w:rsidRDefault="00191AF1" w:rsidP="0085474B">
            <w:pPr>
              <w:pStyle w:val="TableParagraph"/>
              <w:spacing w:line="360" w:lineRule="auto"/>
              <w:rPr>
                <w:i/>
              </w:rPr>
            </w:pPr>
            <w:r>
              <w:t>FeminineDilemmainAnitaDesai’s</w:t>
            </w:r>
            <w:r>
              <w:rPr>
                <w:i/>
              </w:rPr>
              <w:t>CrythePeacock</w:t>
            </w:r>
          </w:p>
        </w:tc>
        <w:tc>
          <w:tcPr>
            <w:tcW w:w="4052" w:type="dxa"/>
          </w:tcPr>
          <w:p w:rsidR="00191AF1" w:rsidRDefault="00191AF1" w:rsidP="0085474B">
            <w:pPr>
              <w:pStyle w:val="TableParagraph"/>
              <w:spacing w:line="360" w:lineRule="auto"/>
            </w:pPr>
            <w:r>
              <w:t>ChallengesinGenderSensitization</w:t>
            </w:r>
          </w:p>
        </w:tc>
        <w:tc>
          <w:tcPr>
            <w:tcW w:w="1549" w:type="dxa"/>
          </w:tcPr>
          <w:p w:rsidR="00191AF1" w:rsidRDefault="00191AF1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>February,2019</w:t>
            </w:r>
          </w:p>
        </w:tc>
      </w:tr>
      <w:tr w:rsidR="00191AF1" w:rsidTr="0085474B">
        <w:trPr>
          <w:trHeight w:val="760"/>
        </w:trPr>
        <w:tc>
          <w:tcPr>
            <w:tcW w:w="648" w:type="dxa"/>
          </w:tcPr>
          <w:p w:rsidR="00191AF1" w:rsidRDefault="00685283" w:rsidP="0085474B">
            <w:pPr>
              <w:pStyle w:val="TableParagraph"/>
              <w:spacing w:before="3" w:line="360" w:lineRule="auto"/>
              <w:ind w:left="0" w:right="230"/>
              <w:jc w:val="right"/>
            </w:pPr>
            <w:r>
              <w:t>10</w:t>
            </w:r>
          </w:p>
        </w:tc>
        <w:tc>
          <w:tcPr>
            <w:tcW w:w="5941" w:type="dxa"/>
          </w:tcPr>
          <w:p w:rsidR="00191AF1" w:rsidRDefault="00191AF1" w:rsidP="0085474B">
            <w:pPr>
              <w:pStyle w:val="TableParagraph"/>
              <w:spacing w:before="3" w:line="360" w:lineRule="auto"/>
            </w:pPr>
            <w:r>
              <w:t>StakeholdersandConstraintsofHigher EducationinIndia</w:t>
            </w:r>
          </w:p>
        </w:tc>
        <w:tc>
          <w:tcPr>
            <w:tcW w:w="4052" w:type="dxa"/>
          </w:tcPr>
          <w:p w:rsidR="00191AF1" w:rsidRDefault="00191AF1" w:rsidP="00685956">
            <w:pPr>
              <w:pStyle w:val="TableParagraph"/>
              <w:spacing w:before="3" w:line="360" w:lineRule="auto"/>
              <w:ind w:left="0"/>
            </w:pPr>
            <w:r>
              <w:t>RoleofStakeholdersinImpartingQualityHigherEducation</w:t>
            </w:r>
          </w:p>
        </w:tc>
        <w:tc>
          <w:tcPr>
            <w:tcW w:w="1549" w:type="dxa"/>
          </w:tcPr>
          <w:p w:rsidR="00191AF1" w:rsidRDefault="00191AF1" w:rsidP="0085474B">
            <w:pPr>
              <w:pStyle w:val="TableParagraph"/>
              <w:spacing w:before="3"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191AF1" w:rsidRDefault="00191AF1" w:rsidP="0085474B">
            <w:pPr>
              <w:pStyle w:val="TableParagraph"/>
              <w:spacing w:before="3" w:line="360" w:lineRule="auto"/>
              <w:ind w:left="104"/>
            </w:pPr>
            <w:r>
              <w:t>7</w:t>
            </w:r>
            <w:r>
              <w:rPr>
                <w:vertAlign w:val="superscript"/>
              </w:rPr>
              <w:t>th</w:t>
            </w:r>
            <w:r>
              <w:t>November,2019</w:t>
            </w:r>
          </w:p>
        </w:tc>
      </w:tr>
      <w:tr w:rsidR="00191AF1" w:rsidTr="0085474B">
        <w:trPr>
          <w:trHeight w:val="378"/>
        </w:trPr>
        <w:tc>
          <w:tcPr>
            <w:tcW w:w="648" w:type="dxa"/>
          </w:tcPr>
          <w:p w:rsidR="00191AF1" w:rsidRDefault="00191AF1" w:rsidP="0085474B">
            <w:pPr>
              <w:pStyle w:val="TableParagraph"/>
              <w:spacing w:line="360" w:lineRule="auto"/>
              <w:ind w:left="0" w:right="175"/>
              <w:jc w:val="right"/>
            </w:pPr>
            <w:r>
              <w:t>1</w:t>
            </w:r>
            <w:r w:rsidR="00685283">
              <w:t>1</w:t>
            </w:r>
          </w:p>
        </w:tc>
        <w:tc>
          <w:tcPr>
            <w:tcW w:w="5941" w:type="dxa"/>
          </w:tcPr>
          <w:p w:rsidR="00191AF1" w:rsidRDefault="00191AF1" w:rsidP="0085474B">
            <w:pPr>
              <w:pStyle w:val="TableParagraph"/>
              <w:spacing w:line="360" w:lineRule="auto"/>
              <w:rPr>
                <w:i/>
              </w:rPr>
            </w:pPr>
            <w:r>
              <w:t xml:space="preserve">FeminisminBharatiMukherjee’s </w:t>
            </w:r>
            <w:r>
              <w:rPr>
                <w:i/>
              </w:rPr>
              <w:t>MissNewIndia</w:t>
            </w:r>
          </w:p>
        </w:tc>
        <w:tc>
          <w:tcPr>
            <w:tcW w:w="4052" w:type="dxa"/>
          </w:tcPr>
          <w:p w:rsidR="00191AF1" w:rsidRDefault="00191AF1" w:rsidP="0085474B">
            <w:pPr>
              <w:pStyle w:val="TableParagraph"/>
              <w:spacing w:line="360" w:lineRule="auto"/>
            </w:pPr>
            <w:r>
              <w:t>DiasporaandIndianEnglishLiterature</w:t>
            </w:r>
          </w:p>
        </w:tc>
        <w:tc>
          <w:tcPr>
            <w:tcW w:w="1549" w:type="dxa"/>
          </w:tcPr>
          <w:p w:rsidR="00191AF1" w:rsidRDefault="00191AF1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191AF1" w:rsidRDefault="00191AF1" w:rsidP="0085474B">
            <w:pPr>
              <w:pStyle w:val="TableParagraph"/>
              <w:spacing w:line="360" w:lineRule="auto"/>
              <w:ind w:left="104"/>
            </w:pPr>
            <w:r>
              <w:t>19</w:t>
            </w:r>
            <w:r>
              <w:rPr>
                <w:vertAlign w:val="superscript"/>
              </w:rPr>
              <w:t>th</w:t>
            </w:r>
            <w:r>
              <w:t>November,2019</w:t>
            </w:r>
          </w:p>
        </w:tc>
      </w:tr>
      <w:tr w:rsidR="005E7B58" w:rsidTr="0085474B">
        <w:trPr>
          <w:trHeight w:val="378"/>
        </w:trPr>
        <w:tc>
          <w:tcPr>
            <w:tcW w:w="648" w:type="dxa"/>
          </w:tcPr>
          <w:p w:rsidR="005E7B58" w:rsidRDefault="005E7B58" w:rsidP="0085474B">
            <w:pPr>
              <w:pStyle w:val="TableParagraph"/>
              <w:spacing w:line="360" w:lineRule="auto"/>
              <w:ind w:left="0" w:right="175"/>
              <w:jc w:val="right"/>
            </w:pPr>
            <w:r>
              <w:t>12</w:t>
            </w:r>
          </w:p>
        </w:tc>
        <w:tc>
          <w:tcPr>
            <w:tcW w:w="5941" w:type="dxa"/>
          </w:tcPr>
          <w:p w:rsidR="005E7B58" w:rsidRDefault="005E7B58" w:rsidP="0085474B">
            <w:pPr>
              <w:pStyle w:val="TableParagraph"/>
              <w:spacing w:line="360" w:lineRule="auto"/>
            </w:pPr>
            <w:r>
              <w:t>Importance and Relevance of Post-colonial Literature</w:t>
            </w:r>
          </w:p>
        </w:tc>
        <w:tc>
          <w:tcPr>
            <w:tcW w:w="4052" w:type="dxa"/>
          </w:tcPr>
          <w:p w:rsidR="005E7B58" w:rsidRDefault="005E7B58" w:rsidP="0085474B">
            <w:pPr>
              <w:pStyle w:val="TableParagraph"/>
              <w:spacing w:line="360" w:lineRule="auto"/>
            </w:pPr>
            <w:r>
              <w:t>Colonial to postcolonial: A Trajectory of Literature from Indian Sub-continent</w:t>
            </w:r>
          </w:p>
        </w:tc>
        <w:tc>
          <w:tcPr>
            <w:tcW w:w="1549" w:type="dxa"/>
          </w:tcPr>
          <w:p w:rsidR="005E7B58" w:rsidRDefault="005E7B58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International</w:t>
            </w:r>
          </w:p>
        </w:tc>
        <w:tc>
          <w:tcPr>
            <w:tcW w:w="2430" w:type="dxa"/>
          </w:tcPr>
          <w:p w:rsidR="005E7B58" w:rsidRDefault="005E7B58" w:rsidP="0085474B">
            <w:pPr>
              <w:pStyle w:val="TableParagraph"/>
              <w:spacing w:line="360" w:lineRule="auto"/>
              <w:ind w:left="104"/>
            </w:pPr>
            <w:r>
              <w:t>18</w:t>
            </w:r>
            <w:r w:rsidRPr="005E7B58">
              <w:rPr>
                <w:vertAlign w:val="superscript"/>
              </w:rPr>
              <w:t>th</w:t>
            </w:r>
            <w:r>
              <w:t xml:space="preserve"> to 20</w:t>
            </w:r>
            <w:r w:rsidRPr="005E7B58">
              <w:rPr>
                <w:vertAlign w:val="superscript"/>
              </w:rPr>
              <w:t>th</w:t>
            </w:r>
            <w:r>
              <w:t xml:space="preserve"> April, 2021</w:t>
            </w:r>
          </w:p>
        </w:tc>
      </w:tr>
      <w:tr w:rsidR="00E67D4B" w:rsidTr="0085474B">
        <w:trPr>
          <w:trHeight w:val="378"/>
        </w:trPr>
        <w:tc>
          <w:tcPr>
            <w:tcW w:w="648" w:type="dxa"/>
          </w:tcPr>
          <w:p w:rsidR="00E67D4B" w:rsidRDefault="00E67D4B" w:rsidP="0085474B">
            <w:pPr>
              <w:pStyle w:val="TableParagraph"/>
              <w:spacing w:line="360" w:lineRule="auto"/>
              <w:ind w:left="0" w:right="175"/>
              <w:jc w:val="right"/>
            </w:pPr>
            <w:r>
              <w:t>1</w:t>
            </w:r>
            <w:r w:rsidR="00937AC9">
              <w:t>3</w:t>
            </w:r>
          </w:p>
        </w:tc>
        <w:tc>
          <w:tcPr>
            <w:tcW w:w="5941" w:type="dxa"/>
          </w:tcPr>
          <w:p w:rsidR="00E67D4B" w:rsidRDefault="00E67D4B" w:rsidP="0085474B">
            <w:pPr>
              <w:pStyle w:val="TableParagraph"/>
              <w:spacing w:line="360" w:lineRule="auto"/>
            </w:pPr>
            <w:r>
              <w:t xml:space="preserve">Feminine Responsiveness in Anita Nair’s </w:t>
            </w:r>
            <w:r w:rsidRPr="00E67D4B">
              <w:rPr>
                <w:i/>
                <w:iCs/>
              </w:rPr>
              <w:t>The Better Man</w:t>
            </w:r>
          </w:p>
        </w:tc>
        <w:tc>
          <w:tcPr>
            <w:tcW w:w="4052" w:type="dxa"/>
          </w:tcPr>
          <w:p w:rsidR="00E67D4B" w:rsidRDefault="00E67D4B" w:rsidP="0085474B">
            <w:pPr>
              <w:pStyle w:val="TableParagraph"/>
              <w:spacing w:line="360" w:lineRule="auto"/>
            </w:pPr>
            <w:r>
              <w:t>Indian Writing in English: Contemporary Trends and Concerns</w:t>
            </w:r>
          </w:p>
        </w:tc>
        <w:tc>
          <w:tcPr>
            <w:tcW w:w="1549" w:type="dxa"/>
          </w:tcPr>
          <w:p w:rsidR="00E67D4B" w:rsidRDefault="00E67D4B" w:rsidP="0085474B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E67D4B" w:rsidRDefault="0058098C" w:rsidP="0085474B">
            <w:pPr>
              <w:pStyle w:val="TableParagraph"/>
              <w:spacing w:line="360" w:lineRule="auto"/>
              <w:ind w:left="104"/>
            </w:pPr>
            <w:r>
              <w:t>12</w:t>
            </w:r>
            <w:r w:rsidRPr="0058098C">
              <w:rPr>
                <w:vertAlign w:val="superscript"/>
              </w:rPr>
              <w:t>th</w:t>
            </w:r>
            <w:r>
              <w:t xml:space="preserve"> March, 2022</w:t>
            </w:r>
          </w:p>
        </w:tc>
      </w:tr>
      <w:tr w:rsidR="002B4FF4" w:rsidTr="0085474B">
        <w:trPr>
          <w:trHeight w:val="378"/>
        </w:trPr>
        <w:tc>
          <w:tcPr>
            <w:tcW w:w="648" w:type="dxa"/>
          </w:tcPr>
          <w:p w:rsidR="002B4FF4" w:rsidRDefault="002B4FF4" w:rsidP="002B4FF4">
            <w:pPr>
              <w:pStyle w:val="TableParagraph"/>
              <w:spacing w:line="360" w:lineRule="auto"/>
              <w:ind w:left="0" w:right="175"/>
              <w:jc w:val="right"/>
            </w:pPr>
            <w:r>
              <w:t>14</w:t>
            </w:r>
          </w:p>
        </w:tc>
        <w:tc>
          <w:tcPr>
            <w:tcW w:w="5941" w:type="dxa"/>
          </w:tcPr>
          <w:p w:rsidR="002B4FF4" w:rsidRPr="00EF6E9B" w:rsidRDefault="002B4FF4" w:rsidP="002B4FF4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r w:rsidRPr="002B4FF4">
              <w:rPr>
                <w:sz w:val="20"/>
                <w:szCs w:val="20"/>
              </w:rPr>
              <w:t xml:space="preserve">Stress </w:t>
            </w:r>
            <w:r>
              <w:rPr>
                <w:sz w:val="20"/>
                <w:szCs w:val="20"/>
              </w:rPr>
              <w:t>M</w:t>
            </w:r>
            <w:r w:rsidRPr="002B4FF4">
              <w:rPr>
                <w:sz w:val="20"/>
                <w:szCs w:val="20"/>
              </w:rPr>
              <w:t>anagement among Employers</w:t>
            </w:r>
          </w:p>
        </w:tc>
        <w:tc>
          <w:tcPr>
            <w:tcW w:w="4052" w:type="dxa"/>
          </w:tcPr>
          <w:p w:rsidR="002B4FF4" w:rsidRDefault="002B4FF4" w:rsidP="002B4FF4">
            <w:pPr>
              <w:pStyle w:val="TableParagraph"/>
              <w:spacing w:line="360" w:lineRule="auto"/>
            </w:pPr>
            <w:r w:rsidRPr="00EF6E9B">
              <w:rPr>
                <w:sz w:val="20"/>
                <w:szCs w:val="20"/>
              </w:rPr>
              <w:t>Recent Development in Humanities, Commerce, Science &amp; Technology</w:t>
            </w:r>
          </w:p>
        </w:tc>
        <w:tc>
          <w:tcPr>
            <w:tcW w:w="1549" w:type="dxa"/>
          </w:tcPr>
          <w:p w:rsidR="002B4FF4" w:rsidRDefault="002B4FF4" w:rsidP="002B4FF4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2B4FF4" w:rsidRDefault="002B4FF4" w:rsidP="002B4FF4">
            <w:pPr>
              <w:pStyle w:val="TableParagraph"/>
              <w:spacing w:line="360" w:lineRule="auto"/>
              <w:ind w:left="104"/>
            </w:pPr>
            <w:r>
              <w:t>12</w:t>
            </w:r>
            <w:r w:rsidRPr="00EF6E9B">
              <w:rPr>
                <w:vertAlign w:val="superscript"/>
              </w:rPr>
              <w:t>th</w:t>
            </w:r>
            <w:r>
              <w:t xml:space="preserve"> November, 2022</w:t>
            </w:r>
          </w:p>
        </w:tc>
      </w:tr>
      <w:tr w:rsidR="002B4FF4" w:rsidTr="0085474B">
        <w:trPr>
          <w:trHeight w:val="378"/>
        </w:trPr>
        <w:tc>
          <w:tcPr>
            <w:tcW w:w="648" w:type="dxa"/>
          </w:tcPr>
          <w:p w:rsidR="002B4FF4" w:rsidRDefault="002B4FF4" w:rsidP="002B4FF4">
            <w:pPr>
              <w:pStyle w:val="TableParagraph"/>
              <w:spacing w:line="360" w:lineRule="auto"/>
              <w:ind w:left="0" w:right="175"/>
              <w:jc w:val="right"/>
            </w:pPr>
            <w:r>
              <w:t>15</w:t>
            </w:r>
          </w:p>
        </w:tc>
        <w:tc>
          <w:tcPr>
            <w:tcW w:w="5941" w:type="dxa"/>
          </w:tcPr>
          <w:p w:rsidR="002B4FF4" w:rsidRDefault="002B4FF4" w:rsidP="002B4FF4">
            <w:pPr>
              <w:pStyle w:val="TableParagraph"/>
              <w:spacing w:line="360" w:lineRule="auto"/>
            </w:pPr>
            <w:r>
              <w:t>Research Methodology in Literary Research</w:t>
            </w:r>
          </w:p>
        </w:tc>
        <w:tc>
          <w:tcPr>
            <w:tcW w:w="4052" w:type="dxa"/>
          </w:tcPr>
          <w:p w:rsidR="002B4FF4" w:rsidRDefault="002B4FF4" w:rsidP="002B4FF4">
            <w:pPr>
              <w:pStyle w:val="TableParagraph"/>
              <w:spacing w:line="360" w:lineRule="auto"/>
            </w:pPr>
            <w:r>
              <w:t>Research Methodology and its Applications</w:t>
            </w:r>
          </w:p>
        </w:tc>
        <w:tc>
          <w:tcPr>
            <w:tcW w:w="1549" w:type="dxa"/>
          </w:tcPr>
          <w:p w:rsidR="002B4FF4" w:rsidRDefault="002B4FF4" w:rsidP="002B4FF4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2B4FF4" w:rsidRDefault="002B4FF4" w:rsidP="002B4FF4">
            <w:pPr>
              <w:pStyle w:val="TableParagraph"/>
              <w:spacing w:line="360" w:lineRule="auto"/>
              <w:ind w:left="104"/>
            </w:pPr>
            <w:r>
              <w:t>24</w:t>
            </w:r>
            <w:r w:rsidRPr="00937AC9">
              <w:rPr>
                <w:vertAlign w:val="superscript"/>
              </w:rPr>
              <w:t>th</w:t>
            </w:r>
            <w:r>
              <w:t xml:space="preserve"> January, 2023</w:t>
            </w:r>
          </w:p>
        </w:tc>
      </w:tr>
      <w:tr w:rsidR="002B4FF4" w:rsidTr="0085474B">
        <w:trPr>
          <w:trHeight w:val="378"/>
        </w:trPr>
        <w:tc>
          <w:tcPr>
            <w:tcW w:w="648" w:type="dxa"/>
          </w:tcPr>
          <w:p w:rsidR="002B4FF4" w:rsidRDefault="002B4FF4" w:rsidP="002B4FF4">
            <w:pPr>
              <w:pStyle w:val="TableParagraph"/>
              <w:spacing w:line="360" w:lineRule="auto"/>
              <w:ind w:left="0" w:right="175"/>
              <w:jc w:val="right"/>
            </w:pPr>
            <w:r>
              <w:t>16</w:t>
            </w:r>
          </w:p>
        </w:tc>
        <w:tc>
          <w:tcPr>
            <w:tcW w:w="5941" w:type="dxa"/>
          </w:tcPr>
          <w:p w:rsidR="002B4FF4" w:rsidRDefault="0094281D" w:rsidP="002B4FF4">
            <w:pPr>
              <w:pStyle w:val="TableParagraph"/>
              <w:spacing w:line="360" w:lineRule="auto"/>
            </w:pPr>
            <w:r>
              <w:t>Women Empowerment Through Gender Sensitization</w:t>
            </w:r>
          </w:p>
        </w:tc>
        <w:tc>
          <w:tcPr>
            <w:tcW w:w="4052" w:type="dxa"/>
          </w:tcPr>
          <w:p w:rsidR="002B4FF4" w:rsidRDefault="0094281D" w:rsidP="002B4FF4">
            <w:pPr>
              <w:pStyle w:val="TableParagraph"/>
              <w:spacing w:line="360" w:lineRule="auto"/>
            </w:pPr>
            <w:r>
              <w:t>Contribution of Indian Writers in Women Empowerment</w:t>
            </w:r>
          </w:p>
        </w:tc>
        <w:tc>
          <w:tcPr>
            <w:tcW w:w="1549" w:type="dxa"/>
          </w:tcPr>
          <w:p w:rsidR="002B4FF4" w:rsidRDefault="002B4FF4" w:rsidP="002B4FF4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2B4FF4" w:rsidRDefault="002B4FF4" w:rsidP="002B4FF4">
            <w:pPr>
              <w:pStyle w:val="TableParagraph"/>
              <w:spacing w:line="360" w:lineRule="auto"/>
              <w:ind w:left="104"/>
            </w:pPr>
            <w:r>
              <w:t>25</w:t>
            </w:r>
            <w:r w:rsidRPr="00937AC9">
              <w:rPr>
                <w:vertAlign w:val="superscript"/>
              </w:rPr>
              <w:t>th</w:t>
            </w:r>
            <w:r>
              <w:t>, January, 2023</w:t>
            </w:r>
          </w:p>
        </w:tc>
      </w:tr>
      <w:tr w:rsidR="002B4FF4" w:rsidTr="0085474B">
        <w:trPr>
          <w:trHeight w:val="378"/>
        </w:trPr>
        <w:tc>
          <w:tcPr>
            <w:tcW w:w="648" w:type="dxa"/>
          </w:tcPr>
          <w:p w:rsidR="002B4FF4" w:rsidRDefault="002B4FF4" w:rsidP="002B4FF4">
            <w:pPr>
              <w:pStyle w:val="TableParagraph"/>
              <w:spacing w:line="360" w:lineRule="auto"/>
              <w:ind w:left="0" w:right="175"/>
              <w:jc w:val="right"/>
            </w:pPr>
            <w:r>
              <w:t>17</w:t>
            </w:r>
          </w:p>
        </w:tc>
        <w:tc>
          <w:tcPr>
            <w:tcW w:w="5941" w:type="dxa"/>
          </w:tcPr>
          <w:p w:rsidR="002B4FF4" w:rsidRDefault="0094281D" w:rsidP="002B4FF4">
            <w:pPr>
              <w:pStyle w:val="TableParagraph"/>
              <w:spacing w:line="360" w:lineRule="auto"/>
            </w:pPr>
            <w:r>
              <w:t>Exploration Cross-Cultural Relationship in American Betiya by Anuradha D. Rajurkar</w:t>
            </w:r>
          </w:p>
        </w:tc>
        <w:tc>
          <w:tcPr>
            <w:tcW w:w="4052" w:type="dxa"/>
          </w:tcPr>
          <w:p w:rsidR="002B4FF4" w:rsidRDefault="0094281D" w:rsidP="002B4FF4">
            <w:pPr>
              <w:pStyle w:val="TableParagraph"/>
              <w:spacing w:line="360" w:lineRule="auto"/>
            </w:pPr>
            <w:r>
              <w:t>Trends in American Literature Transcendentalism to Post-modernism: Reconsideration from Indian Perspective</w:t>
            </w:r>
          </w:p>
        </w:tc>
        <w:tc>
          <w:tcPr>
            <w:tcW w:w="1549" w:type="dxa"/>
          </w:tcPr>
          <w:p w:rsidR="002B4FF4" w:rsidRDefault="002B4FF4" w:rsidP="002B4FF4">
            <w:pPr>
              <w:pStyle w:val="TableParagraph"/>
              <w:spacing w:line="360" w:lineRule="auto"/>
              <w:ind w:left="96" w:right="94"/>
              <w:jc w:val="center"/>
            </w:pPr>
            <w:r>
              <w:t>International</w:t>
            </w:r>
          </w:p>
        </w:tc>
        <w:tc>
          <w:tcPr>
            <w:tcW w:w="2430" w:type="dxa"/>
          </w:tcPr>
          <w:p w:rsidR="002B4FF4" w:rsidRDefault="002B4FF4" w:rsidP="002B4FF4">
            <w:pPr>
              <w:pStyle w:val="TableParagraph"/>
              <w:spacing w:line="360" w:lineRule="auto"/>
              <w:ind w:left="104"/>
            </w:pPr>
            <w:r>
              <w:t>11</w:t>
            </w:r>
            <w:r w:rsidRPr="007A6801">
              <w:rPr>
                <w:vertAlign w:val="superscript"/>
              </w:rPr>
              <w:t>th</w:t>
            </w:r>
            <w:r>
              <w:t xml:space="preserve"> to 13</w:t>
            </w:r>
            <w:r w:rsidRPr="007A6801">
              <w:rPr>
                <w:vertAlign w:val="superscript"/>
              </w:rPr>
              <w:t>th</w:t>
            </w:r>
            <w:r>
              <w:t xml:space="preserve"> February, 2023</w:t>
            </w:r>
          </w:p>
        </w:tc>
      </w:tr>
      <w:tr w:rsidR="002B4FF4" w:rsidTr="0085474B">
        <w:trPr>
          <w:trHeight w:val="378"/>
        </w:trPr>
        <w:tc>
          <w:tcPr>
            <w:tcW w:w="648" w:type="dxa"/>
          </w:tcPr>
          <w:p w:rsidR="002B4FF4" w:rsidRDefault="002B4FF4" w:rsidP="002B4FF4">
            <w:pPr>
              <w:pStyle w:val="TableParagraph"/>
              <w:spacing w:line="360" w:lineRule="auto"/>
              <w:ind w:left="0" w:right="175"/>
              <w:jc w:val="right"/>
            </w:pPr>
            <w:r>
              <w:t>18</w:t>
            </w:r>
          </w:p>
        </w:tc>
        <w:tc>
          <w:tcPr>
            <w:tcW w:w="5941" w:type="dxa"/>
          </w:tcPr>
          <w:p w:rsidR="002B4FF4" w:rsidRDefault="0094281D" w:rsidP="002B4FF4">
            <w:pPr>
              <w:pStyle w:val="TableParagraph"/>
              <w:spacing w:line="360" w:lineRule="auto"/>
            </w:pPr>
            <w:r>
              <w:t>Problems and Present Status of Higher education institutions in India</w:t>
            </w:r>
          </w:p>
        </w:tc>
        <w:tc>
          <w:tcPr>
            <w:tcW w:w="4052" w:type="dxa"/>
          </w:tcPr>
          <w:p w:rsidR="002B4FF4" w:rsidRDefault="0094281D" w:rsidP="002B4FF4">
            <w:pPr>
              <w:pStyle w:val="TableParagraph"/>
              <w:spacing w:line="360" w:lineRule="auto"/>
            </w:pPr>
            <w:r>
              <w:t>Higher Education Institutions (HEIs): Assessment and Accreditation in the Light of NEP 2020 Challenges and Opportunities</w:t>
            </w:r>
          </w:p>
        </w:tc>
        <w:tc>
          <w:tcPr>
            <w:tcW w:w="1549" w:type="dxa"/>
          </w:tcPr>
          <w:p w:rsidR="002B4FF4" w:rsidRDefault="002B4FF4" w:rsidP="002B4FF4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2B4FF4" w:rsidRDefault="002B4FF4" w:rsidP="002B4FF4">
            <w:pPr>
              <w:pStyle w:val="TableParagraph"/>
              <w:spacing w:line="360" w:lineRule="auto"/>
              <w:ind w:left="104"/>
            </w:pPr>
            <w:r>
              <w:t>16</w:t>
            </w:r>
            <w:r w:rsidRPr="00883E04">
              <w:rPr>
                <w:vertAlign w:val="superscript"/>
              </w:rPr>
              <w:t>th</w:t>
            </w:r>
            <w:r>
              <w:t xml:space="preserve"> -17</w:t>
            </w:r>
            <w:r w:rsidRPr="00883E04">
              <w:rPr>
                <w:vertAlign w:val="superscript"/>
              </w:rPr>
              <w:t>th</w:t>
            </w:r>
            <w:r>
              <w:t xml:space="preserve"> February, 2023</w:t>
            </w:r>
          </w:p>
        </w:tc>
      </w:tr>
      <w:tr w:rsidR="002B4FF4" w:rsidTr="0085474B">
        <w:trPr>
          <w:trHeight w:val="378"/>
        </w:trPr>
        <w:tc>
          <w:tcPr>
            <w:tcW w:w="648" w:type="dxa"/>
          </w:tcPr>
          <w:p w:rsidR="002B4FF4" w:rsidRDefault="002B4FF4" w:rsidP="002B4FF4">
            <w:pPr>
              <w:pStyle w:val="TableParagraph"/>
              <w:spacing w:line="360" w:lineRule="auto"/>
              <w:ind w:left="0" w:right="175"/>
              <w:jc w:val="right"/>
            </w:pPr>
            <w:r>
              <w:t>19</w:t>
            </w:r>
          </w:p>
        </w:tc>
        <w:tc>
          <w:tcPr>
            <w:tcW w:w="5941" w:type="dxa"/>
          </w:tcPr>
          <w:p w:rsidR="002B4FF4" w:rsidRPr="0094281D" w:rsidRDefault="0094281D" w:rsidP="002B4FF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4281D">
              <w:rPr>
                <w:rFonts w:ascii="Times New Roman" w:hAnsi="Times New Roman" w:cs="Times New Roman"/>
                <w:sz w:val="24"/>
                <w:szCs w:val="24"/>
              </w:rPr>
              <w:t>Mother Tongue and English Language</w:t>
            </w:r>
          </w:p>
        </w:tc>
        <w:tc>
          <w:tcPr>
            <w:tcW w:w="4052" w:type="dxa"/>
          </w:tcPr>
          <w:p w:rsidR="002B4FF4" w:rsidRDefault="0094281D" w:rsidP="002B4FF4">
            <w:pPr>
              <w:pStyle w:val="TableParagraph"/>
              <w:spacing w:line="360" w:lineRule="auto"/>
            </w:pPr>
            <w:r>
              <w:rPr>
                <w:rStyle w:val="y2iqfc"/>
                <w:rFonts w:cs="Mangal" w:hint="cs"/>
                <w:cs/>
                <w:lang w:bidi="hi-IN"/>
              </w:rPr>
              <w:t>“भारतीय ज्ञान परम्परा का परिभाषीकरण”</w:t>
            </w:r>
          </w:p>
        </w:tc>
        <w:tc>
          <w:tcPr>
            <w:tcW w:w="1549" w:type="dxa"/>
          </w:tcPr>
          <w:p w:rsidR="002B4FF4" w:rsidRDefault="002B4FF4" w:rsidP="002B4FF4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2B4FF4" w:rsidRDefault="002B4FF4" w:rsidP="002B4FF4">
            <w:pPr>
              <w:pStyle w:val="TableParagraph"/>
              <w:spacing w:line="360" w:lineRule="auto"/>
              <w:ind w:left="104"/>
            </w:pPr>
            <w:r>
              <w:t>21</w:t>
            </w:r>
            <w:r w:rsidRPr="007A6801">
              <w:rPr>
                <w:vertAlign w:val="superscript"/>
              </w:rPr>
              <w:t>st</w:t>
            </w:r>
            <w:r>
              <w:t>, February, 2023</w:t>
            </w:r>
          </w:p>
        </w:tc>
      </w:tr>
      <w:tr w:rsidR="002B4FF4" w:rsidTr="0085474B">
        <w:trPr>
          <w:trHeight w:val="378"/>
        </w:trPr>
        <w:tc>
          <w:tcPr>
            <w:tcW w:w="648" w:type="dxa"/>
          </w:tcPr>
          <w:p w:rsidR="002B4FF4" w:rsidRDefault="002B4FF4" w:rsidP="002B4FF4">
            <w:pPr>
              <w:pStyle w:val="TableParagraph"/>
              <w:spacing w:line="360" w:lineRule="auto"/>
              <w:ind w:left="0" w:right="175"/>
              <w:jc w:val="right"/>
            </w:pPr>
            <w:r>
              <w:t>20</w:t>
            </w:r>
          </w:p>
        </w:tc>
        <w:tc>
          <w:tcPr>
            <w:tcW w:w="5941" w:type="dxa"/>
          </w:tcPr>
          <w:p w:rsidR="002B4FF4" w:rsidRPr="0094281D" w:rsidRDefault="0094281D" w:rsidP="002B4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81D">
              <w:rPr>
                <w:rFonts w:ascii="Times New Roman" w:hAnsi="Times New Roman" w:cs="Times New Roman"/>
                <w:sz w:val="24"/>
                <w:szCs w:val="24"/>
              </w:rPr>
              <w:t>Gandhian Concept of Atmanirbhar Bharat</w:t>
            </w:r>
          </w:p>
        </w:tc>
        <w:tc>
          <w:tcPr>
            <w:tcW w:w="4052" w:type="dxa"/>
          </w:tcPr>
          <w:p w:rsidR="002B4FF4" w:rsidRDefault="0094281D" w:rsidP="002B4FF4">
            <w:pPr>
              <w:pStyle w:val="TableParagraph"/>
              <w:spacing w:line="360" w:lineRule="auto"/>
            </w:pPr>
            <w:r w:rsidRPr="00937AC9">
              <w:rPr>
                <w:rFonts w:ascii="Courier New" w:hAnsi="Courier New" w:cs="Mangal" w:hint="cs"/>
                <w:sz w:val="20"/>
                <w:szCs w:val="20"/>
                <w:cs/>
                <w:lang w:bidi="hi-IN"/>
              </w:rPr>
              <w:t>आत्मनिर्भर भारत में युवाओं की भूमिका</w:t>
            </w:r>
          </w:p>
        </w:tc>
        <w:tc>
          <w:tcPr>
            <w:tcW w:w="1549" w:type="dxa"/>
          </w:tcPr>
          <w:p w:rsidR="002B4FF4" w:rsidRDefault="002B4FF4" w:rsidP="002B4FF4">
            <w:pPr>
              <w:pStyle w:val="TableParagraph"/>
              <w:spacing w:line="360" w:lineRule="auto"/>
              <w:ind w:left="96" w:right="94"/>
              <w:jc w:val="center"/>
            </w:pPr>
            <w:r>
              <w:t>National</w:t>
            </w:r>
          </w:p>
        </w:tc>
        <w:tc>
          <w:tcPr>
            <w:tcW w:w="2430" w:type="dxa"/>
          </w:tcPr>
          <w:p w:rsidR="002B4FF4" w:rsidRDefault="002B4FF4" w:rsidP="002B4FF4">
            <w:pPr>
              <w:pStyle w:val="TableParagraph"/>
              <w:spacing w:line="360" w:lineRule="auto"/>
              <w:ind w:left="104"/>
            </w:pPr>
            <w:r>
              <w:t>9</w:t>
            </w:r>
            <w:r w:rsidRPr="00937AC9">
              <w:rPr>
                <w:vertAlign w:val="superscript"/>
              </w:rPr>
              <w:t>th</w:t>
            </w:r>
            <w:r>
              <w:t xml:space="preserve"> May, 2023</w:t>
            </w:r>
          </w:p>
        </w:tc>
      </w:tr>
    </w:tbl>
    <w:p w:rsidR="00191AF1" w:rsidRDefault="00191AF1" w:rsidP="00191AF1">
      <w:pPr>
        <w:spacing w:line="360" w:lineRule="auto"/>
        <w:rPr>
          <w:b/>
          <w:sz w:val="20"/>
        </w:rPr>
      </w:pPr>
    </w:p>
    <w:p w:rsidR="0058098C" w:rsidRDefault="0058098C" w:rsidP="006431D3">
      <w:pPr>
        <w:spacing w:after="0" w:line="360" w:lineRule="auto"/>
        <w:jc w:val="both"/>
        <w:rPr>
          <w:b/>
          <w:sz w:val="20"/>
        </w:rPr>
      </w:pPr>
    </w:p>
    <w:p w:rsidR="002002B9" w:rsidRDefault="002002B9" w:rsidP="006431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772E" w:rsidRPr="006431D3" w:rsidRDefault="00F8772E" w:rsidP="006431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1D3">
        <w:rPr>
          <w:rFonts w:ascii="Times New Roman" w:hAnsi="Times New Roman" w:cs="Times New Roman"/>
          <w:b/>
          <w:bCs/>
          <w:sz w:val="28"/>
          <w:szCs w:val="28"/>
        </w:rPr>
        <w:t>National Webinars Organized:</w:t>
      </w:r>
    </w:p>
    <w:p w:rsidR="006431D3" w:rsidRDefault="006431D3" w:rsidP="006431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1" w:name="_Hlk96718857"/>
      <w:r w:rsidRPr="006431D3">
        <w:rPr>
          <w:rFonts w:ascii="Times New Roman" w:hAnsi="Times New Roman" w:cs="Times New Roman"/>
          <w:b/>
          <w:bCs/>
          <w:sz w:val="24"/>
          <w:szCs w:val="24"/>
        </w:rPr>
        <w:t>Convener</w:t>
      </w:r>
      <w:r w:rsidR="00F8772E" w:rsidRPr="006431D3">
        <w:rPr>
          <w:rFonts w:ascii="Times New Roman" w:hAnsi="Times New Roman" w:cs="Times New Roman"/>
          <w:b/>
          <w:bCs/>
          <w:sz w:val="24"/>
          <w:szCs w:val="24"/>
        </w:rPr>
        <w:t>, Organising Committee</w:t>
      </w:r>
      <w:r w:rsidR="00F8772E" w:rsidRPr="00F8772E">
        <w:rPr>
          <w:rFonts w:ascii="Times New Roman" w:hAnsi="Times New Roman" w:cs="Times New Roman"/>
          <w:sz w:val="24"/>
          <w:szCs w:val="24"/>
        </w:rPr>
        <w:t>, One-day National Webinar on “</w:t>
      </w:r>
      <w:r w:rsidRPr="006431D3">
        <w:rPr>
          <w:rFonts w:ascii="Times New Roman" w:hAnsi="Times New Roman" w:cs="Times New Roman"/>
          <w:sz w:val="24"/>
          <w:szCs w:val="24"/>
        </w:rPr>
        <w:t>Literature and Cinema: A Dynamic Relationship</w:t>
      </w:r>
      <w:r w:rsidR="00F8772E" w:rsidRPr="00F8772E">
        <w:rPr>
          <w:rFonts w:ascii="Times New Roman" w:hAnsi="Times New Roman" w:cs="Times New Roman"/>
          <w:sz w:val="24"/>
          <w:szCs w:val="24"/>
        </w:rPr>
        <w:t xml:space="preserve">” organized by </w:t>
      </w:r>
      <w:r w:rsidR="007C510A">
        <w:rPr>
          <w:rFonts w:ascii="Times New Roman" w:hAnsi="Times New Roman" w:cs="Times New Roman"/>
          <w:sz w:val="24"/>
          <w:szCs w:val="24"/>
        </w:rPr>
        <w:tab/>
      </w:r>
      <w:r w:rsidR="00F8772E" w:rsidRPr="00F8772E">
        <w:rPr>
          <w:rFonts w:ascii="Times New Roman" w:hAnsi="Times New Roman" w:cs="Times New Roman"/>
          <w:sz w:val="24"/>
          <w:szCs w:val="24"/>
        </w:rPr>
        <w:t xml:space="preserve">Gandhi Memorial National College, Ambala Cantt.on June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F8772E" w:rsidRPr="00F8772E">
        <w:rPr>
          <w:rFonts w:ascii="Times New Roman" w:hAnsi="Times New Roman" w:cs="Times New Roman"/>
          <w:sz w:val="24"/>
          <w:szCs w:val="24"/>
        </w:rPr>
        <w:t>,20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8772E" w:rsidRPr="00F8772E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F8772E" w:rsidRPr="006431D3" w:rsidRDefault="006431D3" w:rsidP="00F877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31D3">
        <w:rPr>
          <w:rFonts w:ascii="Times New Roman" w:hAnsi="Times New Roman" w:cs="Times New Roman"/>
          <w:b/>
          <w:bCs/>
          <w:sz w:val="24"/>
          <w:szCs w:val="24"/>
        </w:rPr>
        <w:t>Member, Organising Committee,</w:t>
      </w:r>
      <w:r w:rsidRPr="006431D3">
        <w:rPr>
          <w:rFonts w:ascii="Times New Roman" w:hAnsi="Times New Roman" w:cs="Times New Roman"/>
          <w:sz w:val="24"/>
          <w:szCs w:val="24"/>
        </w:rPr>
        <w:t xml:space="preserve"> One-day National Webinar on “</w:t>
      </w:r>
      <w:r>
        <w:rPr>
          <w:rFonts w:ascii="Times New Roman" w:hAnsi="Times New Roman" w:cs="Times New Roman"/>
          <w:sz w:val="24"/>
          <w:szCs w:val="24"/>
        </w:rPr>
        <w:t>English Language and Health Literacy: Need of the Hour</w:t>
      </w:r>
      <w:r w:rsidRPr="006431D3">
        <w:rPr>
          <w:rFonts w:ascii="Times New Roman" w:hAnsi="Times New Roman" w:cs="Times New Roman"/>
          <w:sz w:val="24"/>
          <w:szCs w:val="24"/>
        </w:rPr>
        <w:t xml:space="preserve">” organized </w:t>
      </w:r>
      <w:r w:rsidR="007C510A">
        <w:rPr>
          <w:rFonts w:ascii="Times New Roman" w:hAnsi="Times New Roman" w:cs="Times New Roman"/>
          <w:sz w:val="24"/>
          <w:szCs w:val="24"/>
        </w:rPr>
        <w:tab/>
      </w:r>
      <w:r w:rsidRPr="006431D3">
        <w:rPr>
          <w:rFonts w:ascii="Times New Roman" w:hAnsi="Times New Roman" w:cs="Times New Roman"/>
          <w:sz w:val="24"/>
          <w:szCs w:val="24"/>
        </w:rPr>
        <w:t>by Gandhi Memorial National College, Ambala Cantt. on J</w:t>
      </w:r>
      <w:r>
        <w:rPr>
          <w:rFonts w:ascii="Times New Roman" w:hAnsi="Times New Roman" w:cs="Times New Roman"/>
          <w:sz w:val="24"/>
          <w:szCs w:val="24"/>
        </w:rPr>
        <w:t>anuary</w:t>
      </w:r>
      <w:r w:rsidRPr="006431D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431D3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31D3">
        <w:rPr>
          <w:rFonts w:ascii="Times New Roman" w:hAnsi="Times New Roman" w:cs="Times New Roman"/>
          <w:sz w:val="24"/>
          <w:szCs w:val="24"/>
        </w:rPr>
        <w:t>.</w:t>
      </w:r>
    </w:p>
    <w:p w:rsidR="00F8772E" w:rsidRPr="00107D52" w:rsidRDefault="00DA41DB" w:rsidP="00107D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D52">
        <w:rPr>
          <w:rFonts w:ascii="Times New Roman" w:hAnsi="Times New Roman" w:cs="Times New Roman"/>
          <w:b/>
          <w:bCs/>
          <w:sz w:val="28"/>
          <w:szCs w:val="28"/>
        </w:rPr>
        <w:t>Orientation</w:t>
      </w:r>
      <w:r w:rsidR="00107D52" w:rsidRPr="00107D52">
        <w:rPr>
          <w:rFonts w:ascii="Times New Roman" w:hAnsi="Times New Roman" w:cs="Times New Roman"/>
          <w:b/>
          <w:bCs/>
          <w:sz w:val="28"/>
          <w:szCs w:val="28"/>
        </w:rPr>
        <w:t>/Refresher</w:t>
      </w:r>
      <w:r w:rsidRPr="00107D52">
        <w:rPr>
          <w:rFonts w:ascii="Times New Roman" w:hAnsi="Times New Roman" w:cs="Times New Roman"/>
          <w:b/>
          <w:bCs/>
          <w:sz w:val="28"/>
          <w:szCs w:val="28"/>
        </w:rPr>
        <w:t xml:space="preserve"> Course</w:t>
      </w:r>
      <w:r w:rsidR="00EC761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107D52">
        <w:rPr>
          <w:rFonts w:ascii="Times New Roman" w:hAnsi="Times New Roman" w:cs="Times New Roman"/>
          <w:b/>
          <w:bCs/>
          <w:sz w:val="28"/>
          <w:szCs w:val="28"/>
        </w:rPr>
        <w:t xml:space="preserve"> Attended:</w:t>
      </w:r>
    </w:p>
    <w:p w:rsidR="00107D52" w:rsidRDefault="00107D52" w:rsidP="00F877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7D52">
        <w:rPr>
          <w:rFonts w:ascii="Times New Roman" w:hAnsi="Times New Roman" w:cs="Times New Roman"/>
          <w:sz w:val="24"/>
          <w:szCs w:val="24"/>
        </w:rPr>
        <w:t>C</w:t>
      </w:r>
      <w:r w:rsidR="006448B9" w:rsidRPr="00107D52">
        <w:rPr>
          <w:rFonts w:ascii="Times New Roman" w:hAnsi="Times New Roman" w:cs="Times New Roman"/>
          <w:sz w:val="24"/>
          <w:szCs w:val="24"/>
        </w:rPr>
        <w:t>ompleted</w:t>
      </w:r>
      <w:r>
        <w:rPr>
          <w:rFonts w:ascii="Times New Roman" w:hAnsi="Times New Roman" w:cs="Times New Roman"/>
          <w:sz w:val="24"/>
          <w:szCs w:val="24"/>
        </w:rPr>
        <w:t>Four-</w:t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Week Online Induction/Orientation Training programme </w:t>
      </w:r>
      <w:r w:rsidRPr="00107D52">
        <w:rPr>
          <w:rFonts w:ascii="Times New Roman" w:hAnsi="Times New Roman" w:cs="Times New Roman"/>
          <w:sz w:val="24"/>
          <w:szCs w:val="24"/>
        </w:rPr>
        <w:t>o</w:t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rganized by Teaching Learning Centre and </w:t>
      </w:r>
      <w:r w:rsidRPr="00107D52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ab/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Development and Services Cell, Ramanujan College, Univ. of Delhi under the Pandit Madan Mohan </w:t>
      </w:r>
      <w:r w:rsidRPr="00107D52">
        <w:rPr>
          <w:rFonts w:ascii="Times New Roman" w:hAnsi="Times New Roman" w:cs="Times New Roman"/>
          <w:sz w:val="24"/>
          <w:szCs w:val="24"/>
        </w:rPr>
        <w:t>Malviya</w:t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 National Mission on </w:t>
      </w:r>
      <w:r w:rsidR="005235C5">
        <w:rPr>
          <w:rFonts w:ascii="Times New Roman" w:hAnsi="Times New Roman" w:cs="Times New Roman"/>
          <w:sz w:val="24"/>
          <w:szCs w:val="24"/>
        </w:rPr>
        <w:tab/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Teachers &amp; Teaching Scheme (PMMMNMTT), Ministry of Human Resource Development (MHRD),Government of India from 26th June </w:t>
      </w:r>
      <w:r w:rsidR="005235C5">
        <w:rPr>
          <w:rFonts w:ascii="Times New Roman" w:hAnsi="Times New Roman" w:cs="Times New Roman"/>
          <w:sz w:val="24"/>
          <w:szCs w:val="24"/>
        </w:rPr>
        <w:tab/>
      </w:r>
      <w:r w:rsidR="006448B9" w:rsidRPr="00107D52">
        <w:rPr>
          <w:rFonts w:ascii="Times New Roman" w:hAnsi="Times New Roman" w:cs="Times New Roman"/>
          <w:sz w:val="24"/>
          <w:szCs w:val="24"/>
        </w:rPr>
        <w:t>to 24th July 2020.</w:t>
      </w:r>
    </w:p>
    <w:p w:rsidR="006448B9" w:rsidRDefault="00107D52" w:rsidP="00F877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6448B9" w:rsidRPr="00107D52">
        <w:rPr>
          <w:rFonts w:ascii="Times New Roman" w:hAnsi="Times New Roman" w:cs="Times New Roman"/>
          <w:sz w:val="24"/>
          <w:szCs w:val="24"/>
        </w:rPr>
        <w:t>ompleted</w:t>
      </w:r>
      <w:r>
        <w:rPr>
          <w:rFonts w:ascii="Times New Roman" w:hAnsi="Times New Roman" w:cs="Times New Roman"/>
          <w:sz w:val="24"/>
          <w:szCs w:val="24"/>
        </w:rPr>
        <w:t>Two-Week</w:t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 Refresher Course in English Studies “Re-Energising Research: Interdisciplinary and Transcultural Approaches to </w:t>
      </w:r>
      <w:r>
        <w:rPr>
          <w:rFonts w:ascii="Times New Roman" w:hAnsi="Times New Roman" w:cs="Times New Roman"/>
          <w:sz w:val="24"/>
          <w:szCs w:val="24"/>
        </w:rPr>
        <w:tab/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Indian Literature” Organized by Teaching Learning Centre, Department of English and IQAC Ramanujan College, Univ. of Delhi under </w:t>
      </w:r>
      <w:r w:rsidR="005235C5">
        <w:rPr>
          <w:rFonts w:ascii="Times New Roman" w:hAnsi="Times New Roman" w:cs="Times New Roman"/>
          <w:sz w:val="24"/>
          <w:szCs w:val="24"/>
        </w:rPr>
        <w:tab/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the aegis of Pandit Madan Mohan </w:t>
      </w:r>
      <w:r w:rsidRPr="00107D52">
        <w:rPr>
          <w:rFonts w:ascii="Times New Roman" w:hAnsi="Times New Roman" w:cs="Times New Roman"/>
          <w:sz w:val="24"/>
          <w:szCs w:val="24"/>
        </w:rPr>
        <w:t>Malviya</w:t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 National Mission on Teachers &amp; Teaching Scheme (PMMMNMTT), Ministry of Education </w:t>
      </w:r>
      <w:r w:rsidR="005235C5">
        <w:rPr>
          <w:rFonts w:ascii="Times New Roman" w:hAnsi="Times New Roman" w:cs="Times New Roman"/>
          <w:sz w:val="24"/>
          <w:szCs w:val="24"/>
        </w:rPr>
        <w:tab/>
      </w:r>
      <w:r w:rsidR="006448B9" w:rsidRPr="00107D52">
        <w:rPr>
          <w:rFonts w:ascii="Times New Roman" w:hAnsi="Times New Roman" w:cs="Times New Roman"/>
          <w:sz w:val="24"/>
          <w:szCs w:val="24"/>
        </w:rPr>
        <w:t>from 1</w:t>
      </w:r>
      <w:r w:rsidR="005235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8-2021 to</w:t>
      </w:r>
      <w:r w:rsidR="006448B9" w:rsidRPr="00107D52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-8-21.</w:t>
      </w:r>
    </w:p>
    <w:p w:rsidR="00007470" w:rsidRPr="00107D52" w:rsidRDefault="00EC761E" w:rsidP="00F877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7470">
        <w:rPr>
          <w:rFonts w:ascii="Times New Roman" w:hAnsi="Times New Roman" w:cs="Times New Roman"/>
          <w:sz w:val="24"/>
          <w:szCs w:val="24"/>
        </w:rPr>
        <w:t xml:space="preserve">Attended three days online orientation programme on “Combating Violence against Women and Girls for College/University Teachers” </w:t>
      </w:r>
      <w:r>
        <w:rPr>
          <w:rFonts w:ascii="Times New Roman" w:hAnsi="Times New Roman" w:cs="Times New Roman"/>
          <w:sz w:val="24"/>
          <w:szCs w:val="24"/>
        </w:rPr>
        <w:tab/>
      </w:r>
      <w:r w:rsidR="00007470">
        <w:rPr>
          <w:rFonts w:ascii="Times New Roman" w:hAnsi="Times New Roman" w:cs="Times New Roman"/>
          <w:sz w:val="24"/>
          <w:szCs w:val="24"/>
        </w:rPr>
        <w:t>organise by The Regional Centre Mohali of the Institute, from 5-01-2022 to 7-01-2022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7A6" w:rsidRDefault="00D747A6" w:rsidP="00107D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47A6" w:rsidRDefault="00D747A6" w:rsidP="00107D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772E" w:rsidRDefault="00107D52" w:rsidP="00107D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D52">
        <w:rPr>
          <w:rFonts w:ascii="Times New Roman" w:hAnsi="Times New Roman" w:cs="Times New Roman"/>
          <w:b/>
          <w:bCs/>
          <w:sz w:val="28"/>
          <w:szCs w:val="28"/>
        </w:rPr>
        <w:t>Faculty Development Programme</w:t>
      </w:r>
      <w:r w:rsidR="004614FF">
        <w:rPr>
          <w:rFonts w:ascii="Times New Roman" w:hAnsi="Times New Roman" w:cs="Times New Roman"/>
          <w:b/>
          <w:bCs/>
          <w:sz w:val="28"/>
          <w:szCs w:val="28"/>
        </w:rPr>
        <w:t>/Workshop</w:t>
      </w:r>
      <w:r w:rsidRPr="00107D52">
        <w:rPr>
          <w:rFonts w:ascii="Times New Roman" w:hAnsi="Times New Roman" w:cs="Times New Roman"/>
          <w:b/>
          <w:bCs/>
          <w:sz w:val="28"/>
          <w:szCs w:val="28"/>
        </w:rPr>
        <w:t xml:space="preserve"> Attended:</w:t>
      </w:r>
    </w:p>
    <w:p w:rsidR="00107D52" w:rsidRPr="00623313" w:rsidRDefault="00623313" w:rsidP="00107D5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7D52" w:rsidRPr="00107D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ttended </w:t>
      </w:r>
      <w:r w:rsidR="00107D52" w:rsidRPr="00107D52">
        <w:rPr>
          <w:rFonts w:ascii="Times New Roman" w:hAnsi="Times New Roman" w:cs="Times New Roman"/>
          <w:sz w:val="24"/>
          <w:szCs w:val="24"/>
        </w:rPr>
        <w:t>15 Day</w:t>
      </w:r>
      <w:r>
        <w:rPr>
          <w:rFonts w:ascii="Times New Roman" w:hAnsi="Times New Roman" w:cs="Times New Roman"/>
          <w:sz w:val="24"/>
          <w:szCs w:val="24"/>
        </w:rPr>
        <w:t>s</w:t>
      </w:r>
      <w:r w:rsidR="00107D52" w:rsidRPr="00107D52">
        <w:rPr>
          <w:rFonts w:ascii="Times New Roman" w:hAnsi="Times New Roman" w:cs="Times New Roman"/>
          <w:sz w:val="24"/>
          <w:szCs w:val="24"/>
        </w:rPr>
        <w:t xml:space="preserve"> Faculty Development Programme on the theme of "Art of Teaching with Latest Technology Based on Google Forms </w:t>
      </w:r>
      <w:r w:rsidR="005235C5">
        <w:rPr>
          <w:rFonts w:ascii="Times New Roman" w:hAnsi="Times New Roman" w:cs="Times New Roman"/>
          <w:sz w:val="24"/>
          <w:szCs w:val="24"/>
        </w:rPr>
        <w:tab/>
      </w:r>
      <w:r w:rsidR="00107D52" w:rsidRPr="00107D52">
        <w:rPr>
          <w:rFonts w:ascii="Times New Roman" w:hAnsi="Times New Roman" w:cs="Times New Roman"/>
          <w:sz w:val="24"/>
          <w:szCs w:val="24"/>
        </w:rPr>
        <w:t>and</w:t>
      </w:r>
      <w:r w:rsidR="005235C5">
        <w:rPr>
          <w:rFonts w:ascii="Times New Roman" w:hAnsi="Times New Roman" w:cs="Times New Roman"/>
          <w:sz w:val="24"/>
          <w:szCs w:val="24"/>
        </w:rPr>
        <w:t xml:space="preserve"> </w:t>
      </w:r>
      <w:r w:rsidR="00107D52" w:rsidRPr="00623313">
        <w:rPr>
          <w:rFonts w:ascii="Times New Roman" w:hAnsi="Times New Roman" w:cs="Times New Roman"/>
          <w:sz w:val="24"/>
          <w:szCs w:val="24"/>
        </w:rPr>
        <w:t xml:space="preserve">Google Classrooms" organized from Nov. 22-Dec. 15, 2018 by Dept. of Computer Applications, Gandhi Memorial National College, </w:t>
      </w:r>
      <w:r w:rsidR="005235C5">
        <w:rPr>
          <w:rFonts w:ascii="Times New Roman" w:hAnsi="Times New Roman" w:cs="Times New Roman"/>
          <w:sz w:val="24"/>
          <w:szCs w:val="24"/>
        </w:rPr>
        <w:tab/>
      </w:r>
      <w:r w:rsidR="00107D52" w:rsidRPr="00623313">
        <w:rPr>
          <w:rFonts w:ascii="Times New Roman" w:hAnsi="Times New Roman" w:cs="Times New Roman"/>
          <w:sz w:val="24"/>
          <w:szCs w:val="24"/>
        </w:rPr>
        <w:t>Ambala Cantt.</w:t>
      </w:r>
    </w:p>
    <w:p w:rsidR="00F8772E" w:rsidRDefault="00623313" w:rsidP="00107D5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72E" w:rsidRPr="00107D52">
        <w:rPr>
          <w:rFonts w:ascii="Times New Roman" w:hAnsi="Times New Roman" w:cs="Times New Roman"/>
          <w:sz w:val="24"/>
          <w:szCs w:val="24"/>
        </w:rPr>
        <w:t xml:space="preserve">Attended Five Days </w:t>
      </w:r>
      <w:r w:rsidR="00107D52" w:rsidRPr="00107D52">
        <w:rPr>
          <w:rFonts w:ascii="Times New Roman" w:hAnsi="Times New Roman" w:cs="Times New Roman"/>
          <w:sz w:val="24"/>
          <w:szCs w:val="24"/>
        </w:rPr>
        <w:t>Online</w:t>
      </w:r>
      <w:r w:rsidR="00F8772E" w:rsidRPr="00107D52">
        <w:rPr>
          <w:rFonts w:ascii="Times New Roman" w:hAnsi="Times New Roman" w:cs="Times New Roman"/>
          <w:sz w:val="24"/>
          <w:szCs w:val="24"/>
        </w:rPr>
        <w:t xml:space="preserve"> Faculty Development Programme on Moodle organized by G.M.N.College, Ambala Cantt. in Association with </w:t>
      </w:r>
      <w:r>
        <w:rPr>
          <w:rFonts w:ascii="Times New Roman" w:hAnsi="Times New Roman" w:cs="Times New Roman"/>
          <w:sz w:val="24"/>
          <w:szCs w:val="24"/>
        </w:rPr>
        <w:tab/>
      </w:r>
      <w:r w:rsidR="00F8772E" w:rsidRPr="00107D52">
        <w:rPr>
          <w:rFonts w:ascii="Times New Roman" w:hAnsi="Times New Roman" w:cs="Times New Roman"/>
          <w:sz w:val="24"/>
          <w:szCs w:val="24"/>
        </w:rPr>
        <w:t>IIT Bombay Spoken Tutorial held from 27-04-2020 to 01-05-2020.</w:t>
      </w:r>
    </w:p>
    <w:p w:rsidR="007300FB" w:rsidRDefault="004614FF" w:rsidP="007300F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Attended five days International Workshop “Zero to Infinity: International Workshop on Career Awareness” organised by S. U. S. Govt. </w:t>
      </w:r>
      <w:r>
        <w:rPr>
          <w:rFonts w:ascii="Times New Roman" w:hAnsi="Times New Roman" w:cs="Times New Roman"/>
          <w:sz w:val="24"/>
          <w:szCs w:val="24"/>
        </w:rPr>
        <w:tab/>
        <w:t>College, MatakMajri (Karnal) under aegis of DGHE, Haryana</w:t>
      </w:r>
      <w:r w:rsidR="005E7B58">
        <w:rPr>
          <w:rFonts w:ascii="Times New Roman" w:hAnsi="Times New Roman" w:cs="Times New Roman"/>
          <w:sz w:val="24"/>
          <w:szCs w:val="24"/>
        </w:rPr>
        <w:t xml:space="preserve"> on January, 18 to 22, 2022.</w:t>
      </w:r>
    </w:p>
    <w:p w:rsidR="005E7B58" w:rsidRPr="007300FB" w:rsidRDefault="007C510A" w:rsidP="007300F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7B58" w:rsidRPr="007300FB">
        <w:rPr>
          <w:rFonts w:ascii="Times New Roman" w:hAnsi="Times New Roman" w:cs="Times New Roman"/>
          <w:sz w:val="24"/>
          <w:szCs w:val="24"/>
        </w:rPr>
        <w:t xml:space="preserve">Completed One Week </w:t>
      </w:r>
      <w:r w:rsidR="007300FB" w:rsidRPr="007300FB">
        <w:rPr>
          <w:rFonts w:ascii="Times New Roman" w:hAnsi="Times New Roman" w:cs="Times New Roman"/>
          <w:sz w:val="24"/>
          <w:szCs w:val="24"/>
        </w:rPr>
        <w:t>Online</w:t>
      </w:r>
      <w:r w:rsidR="005E7B58" w:rsidRPr="007300FB">
        <w:rPr>
          <w:rFonts w:ascii="Times New Roman" w:hAnsi="Times New Roman" w:cs="Times New Roman"/>
          <w:sz w:val="24"/>
          <w:szCs w:val="24"/>
        </w:rPr>
        <w:t xml:space="preserve">Faculty Development Programme on Academic Research Writing organized by G. M. N. College, Ambala </w:t>
      </w:r>
      <w:r>
        <w:rPr>
          <w:rFonts w:ascii="Times New Roman" w:hAnsi="Times New Roman" w:cs="Times New Roman"/>
          <w:sz w:val="24"/>
          <w:szCs w:val="24"/>
        </w:rPr>
        <w:tab/>
      </w:r>
      <w:r w:rsidR="005E7B58" w:rsidRPr="007300FB">
        <w:rPr>
          <w:rFonts w:ascii="Times New Roman" w:hAnsi="Times New Roman" w:cs="Times New Roman"/>
          <w:sz w:val="24"/>
          <w:szCs w:val="24"/>
        </w:rPr>
        <w:t xml:space="preserve">Cantt. In Collaboration with </w:t>
      </w:r>
      <w:r w:rsidR="00795362" w:rsidRPr="007300FB">
        <w:rPr>
          <w:rFonts w:ascii="Times New Roman" w:hAnsi="Times New Roman" w:cs="Times New Roman"/>
          <w:sz w:val="24"/>
          <w:szCs w:val="24"/>
        </w:rPr>
        <w:t xml:space="preserve">IQAC Cluster South India and sponsored by DGHE, Haryana </w:t>
      </w:r>
      <w:r w:rsidR="005E7B58" w:rsidRPr="007300FB">
        <w:rPr>
          <w:rFonts w:ascii="Times New Roman" w:hAnsi="Times New Roman" w:cs="Times New Roman"/>
          <w:sz w:val="24"/>
          <w:szCs w:val="24"/>
        </w:rPr>
        <w:t>held from 2</w:t>
      </w:r>
      <w:r w:rsidR="00795362" w:rsidRPr="007300FB">
        <w:rPr>
          <w:rFonts w:ascii="Times New Roman" w:hAnsi="Times New Roman" w:cs="Times New Roman"/>
          <w:sz w:val="24"/>
          <w:szCs w:val="24"/>
        </w:rPr>
        <w:t>3</w:t>
      </w:r>
      <w:r w:rsidR="00795362" w:rsidRPr="007300F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795362" w:rsidRPr="007300FB">
        <w:rPr>
          <w:rFonts w:ascii="Times New Roman" w:hAnsi="Times New Roman" w:cs="Times New Roman"/>
          <w:sz w:val="24"/>
          <w:szCs w:val="24"/>
        </w:rPr>
        <w:t xml:space="preserve"> – 29</w:t>
      </w:r>
      <w:r w:rsidR="00795362" w:rsidRPr="00730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95362" w:rsidRPr="007300FB">
        <w:rPr>
          <w:rFonts w:ascii="Times New Roman" w:hAnsi="Times New Roman" w:cs="Times New Roman"/>
          <w:sz w:val="24"/>
          <w:szCs w:val="24"/>
        </w:rPr>
        <w:t xml:space="preserve"> April, 2022.</w:t>
      </w:r>
    </w:p>
    <w:p w:rsidR="005E7B58" w:rsidRPr="007300FB" w:rsidRDefault="005E7B58" w:rsidP="007300F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E7B58" w:rsidRPr="007300FB" w:rsidSect="0049623D">
      <w:pgSz w:w="15840" w:h="12240" w:orient="landscape"/>
      <w:pgMar w:top="660" w:right="50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9C7" w:rsidRDefault="006E29C7" w:rsidP="0060153C">
      <w:pPr>
        <w:spacing w:after="0" w:line="240" w:lineRule="auto"/>
      </w:pPr>
      <w:r>
        <w:separator/>
      </w:r>
    </w:p>
  </w:endnote>
  <w:endnote w:type="continuationSeparator" w:id="1">
    <w:p w:rsidR="006E29C7" w:rsidRDefault="006E29C7" w:rsidP="0060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9C7" w:rsidRDefault="006E29C7" w:rsidP="0060153C">
      <w:pPr>
        <w:spacing w:after="0" w:line="240" w:lineRule="auto"/>
      </w:pPr>
      <w:r>
        <w:separator/>
      </w:r>
    </w:p>
  </w:footnote>
  <w:footnote w:type="continuationSeparator" w:id="1">
    <w:p w:rsidR="006E29C7" w:rsidRDefault="006E29C7" w:rsidP="00601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6F15"/>
    <w:multiLevelType w:val="hybridMultilevel"/>
    <w:tmpl w:val="B2806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912CE"/>
    <w:multiLevelType w:val="hybridMultilevel"/>
    <w:tmpl w:val="337C7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F3291"/>
    <w:multiLevelType w:val="hybridMultilevel"/>
    <w:tmpl w:val="2CBEE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446F9"/>
    <w:multiLevelType w:val="hybridMultilevel"/>
    <w:tmpl w:val="F3021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D5551"/>
    <w:multiLevelType w:val="hybridMultilevel"/>
    <w:tmpl w:val="742C1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261CF"/>
    <w:rsid w:val="00000350"/>
    <w:rsid w:val="00007470"/>
    <w:rsid w:val="00032722"/>
    <w:rsid w:val="00065393"/>
    <w:rsid w:val="00095DC8"/>
    <w:rsid w:val="000A7779"/>
    <w:rsid w:val="000D2411"/>
    <w:rsid w:val="000D4F68"/>
    <w:rsid w:val="000E62A4"/>
    <w:rsid w:val="00107D52"/>
    <w:rsid w:val="001123AF"/>
    <w:rsid w:val="00124B44"/>
    <w:rsid w:val="001261CF"/>
    <w:rsid w:val="001415F3"/>
    <w:rsid w:val="00191AF1"/>
    <w:rsid w:val="001C119E"/>
    <w:rsid w:val="001F2C63"/>
    <w:rsid w:val="001F7CC5"/>
    <w:rsid w:val="002002B9"/>
    <w:rsid w:val="0022187E"/>
    <w:rsid w:val="00233530"/>
    <w:rsid w:val="0026499F"/>
    <w:rsid w:val="002727BC"/>
    <w:rsid w:val="002B4FF4"/>
    <w:rsid w:val="002C20D9"/>
    <w:rsid w:val="003573DB"/>
    <w:rsid w:val="00396FF7"/>
    <w:rsid w:val="003D3E82"/>
    <w:rsid w:val="004312AB"/>
    <w:rsid w:val="00443F03"/>
    <w:rsid w:val="004614FF"/>
    <w:rsid w:val="0049623D"/>
    <w:rsid w:val="004A4EFA"/>
    <w:rsid w:val="004C6D51"/>
    <w:rsid w:val="005173E1"/>
    <w:rsid w:val="005235C5"/>
    <w:rsid w:val="00563EE8"/>
    <w:rsid w:val="00565AA6"/>
    <w:rsid w:val="0058098C"/>
    <w:rsid w:val="005E7B58"/>
    <w:rsid w:val="0060153C"/>
    <w:rsid w:val="00623313"/>
    <w:rsid w:val="00642CCB"/>
    <w:rsid w:val="006431D3"/>
    <w:rsid w:val="006448B9"/>
    <w:rsid w:val="00677D1B"/>
    <w:rsid w:val="00685283"/>
    <w:rsid w:val="00685956"/>
    <w:rsid w:val="006E29C7"/>
    <w:rsid w:val="00723EA9"/>
    <w:rsid w:val="007300FB"/>
    <w:rsid w:val="00730241"/>
    <w:rsid w:val="00795362"/>
    <w:rsid w:val="007A6801"/>
    <w:rsid w:val="007A6C2E"/>
    <w:rsid w:val="007C510A"/>
    <w:rsid w:val="007C6594"/>
    <w:rsid w:val="007E2794"/>
    <w:rsid w:val="00801789"/>
    <w:rsid w:val="00883E04"/>
    <w:rsid w:val="00902C93"/>
    <w:rsid w:val="00937AC9"/>
    <w:rsid w:val="0094281D"/>
    <w:rsid w:val="009C7E63"/>
    <w:rsid w:val="00A32317"/>
    <w:rsid w:val="00A46BE2"/>
    <w:rsid w:val="00A856B8"/>
    <w:rsid w:val="00AB5D0C"/>
    <w:rsid w:val="00AD00DF"/>
    <w:rsid w:val="00AD26A3"/>
    <w:rsid w:val="00AF6243"/>
    <w:rsid w:val="00B46AB6"/>
    <w:rsid w:val="00B51F74"/>
    <w:rsid w:val="00B61D9F"/>
    <w:rsid w:val="00B91009"/>
    <w:rsid w:val="00BA6FFB"/>
    <w:rsid w:val="00BE77E1"/>
    <w:rsid w:val="00C134BA"/>
    <w:rsid w:val="00C307F4"/>
    <w:rsid w:val="00C61452"/>
    <w:rsid w:val="00C810E5"/>
    <w:rsid w:val="00C86BAE"/>
    <w:rsid w:val="00CA23BB"/>
    <w:rsid w:val="00CB4E9C"/>
    <w:rsid w:val="00CC3DCD"/>
    <w:rsid w:val="00D747A6"/>
    <w:rsid w:val="00DA41DB"/>
    <w:rsid w:val="00DC1E3B"/>
    <w:rsid w:val="00DC3A0C"/>
    <w:rsid w:val="00DE65D8"/>
    <w:rsid w:val="00E11278"/>
    <w:rsid w:val="00E67D4B"/>
    <w:rsid w:val="00EC761E"/>
    <w:rsid w:val="00ED1E12"/>
    <w:rsid w:val="00EF5BD0"/>
    <w:rsid w:val="00EF6E9B"/>
    <w:rsid w:val="00F12A15"/>
    <w:rsid w:val="00F24443"/>
    <w:rsid w:val="00F8772E"/>
    <w:rsid w:val="00FC1EBB"/>
    <w:rsid w:val="00FC4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7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6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1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53C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01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53C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AD00DF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42C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2C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8772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37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AC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37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ompaq</cp:lastModifiedBy>
  <cp:revision>5</cp:revision>
  <cp:lastPrinted>2022-04-09T04:00:00Z</cp:lastPrinted>
  <dcterms:created xsi:type="dcterms:W3CDTF">2024-01-23T16:12:00Z</dcterms:created>
  <dcterms:modified xsi:type="dcterms:W3CDTF">2024-01-23T16:16:00Z</dcterms:modified>
</cp:coreProperties>
</file>